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13D66">
        <w:rPr>
          <w:b/>
          <w:i/>
          <w:noProof/>
          <w:sz w:val="28"/>
        </w:rPr>
        <w:t>1718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2775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27757">
              <w:rPr>
                <w:b/>
                <w:noProof/>
                <w:sz w:val="28"/>
              </w:rPr>
              <w:t>21</w:t>
            </w:r>
            <w:r w:rsidRPr="004A220A">
              <w:rPr>
                <w:b/>
                <w:noProof/>
                <w:sz w:val="28"/>
              </w:rPr>
              <w:t>-</w:t>
            </w:r>
            <w:r w:rsidRPr="004A220A">
              <w:rPr>
                <w:b/>
                <w:noProof/>
                <w:sz w:val="28"/>
              </w:rPr>
              <w:fldChar w:fldCharType="end"/>
            </w:r>
            <w:r w:rsidR="00527757">
              <w:rPr>
                <w:b/>
                <w:noProof/>
                <w:sz w:val="28"/>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35284" w:rsidP="00C35284">
            <w:pPr>
              <w:pStyle w:val="CRCoverPage"/>
              <w:spacing w:after="0"/>
              <w:jc w:val="center"/>
              <w:rPr>
                <w:noProof/>
              </w:rPr>
            </w:pPr>
            <w:r>
              <w:rPr>
                <w:b/>
                <w:noProof/>
                <w:sz w:val="28"/>
              </w:rPr>
              <w:t>0286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13D66"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27757" w:rsidP="00527757">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35284" w:rsidP="00527757">
            <w:pPr>
              <w:pStyle w:val="CRCoverPage"/>
              <w:spacing w:after="0"/>
              <w:ind w:left="100"/>
              <w:rPr>
                <w:noProof/>
              </w:rPr>
            </w:pPr>
            <w:r w:rsidRPr="00C35284">
              <w:rPr>
                <w:noProof/>
                <w:lang w:eastAsia="zh-CN"/>
              </w:rPr>
              <w:t>Correction to NR test case 6.2.2.1.2.1</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45AC1" w:rsidRDefault="00A45AC1" w:rsidP="009D52E0">
            <w:pPr>
              <w:pStyle w:val="CRCoverPage"/>
              <w:numPr>
                <w:ilvl w:val="0"/>
                <w:numId w:val="26"/>
              </w:numPr>
              <w:spacing w:after="0"/>
              <w:rPr>
                <w:noProof/>
                <w:lang w:eastAsia="zh-CN"/>
              </w:rPr>
            </w:pPr>
            <w:r w:rsidRPr="00A45AC1">
              <w:rPr>
                <w:noProof/>
                <w:lang w:eastAsia="zh-CN"/>
              </w:rPr>
              <w:t>The</w:t>
            </w:r>
            <w:r w:rsidR="009D52E0">
              <w:rPr>
                <w:noProof/>
                <w:lang w:eastAsia="zh-CN"/>
              </w:rPr>
              <w:t xml:space="preserve"> blank lines in</w:t>
            </w:r>
            <w:r w:rsidR="009D52E0" w:rsidRPr="00EE7461">
              <w:t xml:space="preserve"> Table 6.2.2.1.2.1.4.3_1-6</w:t>
            </w:r>
            <w:r w:rsidR="009D52E0">
              <w:t xml:space="preserve"> shall be deleted.</w:t>
            </w:r>
          </w:p>
          <w:p w:rsidR="003722D7" w:rsidRPr="007C09BD" w:rsidRDefault="003722D7" w:rsidP="009D52E0">
            <w:pPr>
              <w:pStyle w:val="CRCoverPage"/>
              <w:numPr>
                <w:ilvl w:val="0"/>
                <w:numId w:val="26"/>
              </w:numPr>
              <w:spacing w:after="0"/>
              <w:rPr>
                <w:noProof/>
                <w:lang w:eastAsia="zh-CN"/>
              </w:rPr>
            </w:pPr>
            <w:r>
              <w:t>TBD and brackets are still remaining in the test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Default="009D52E0" w:rsidP="009D52E0">
            <w:pPr>
              <w:pStyle w:val="CRCoverPage"/>
              <w:numPr>
                <w:ilvl w:val="0"/>
                <w:numId w:val="27"/>
              </w:numPr>
              <w:spacing w:after="0"/>
              <w:rPr>
                <w:noProof/>
                <w:lang w:eastAsia="zh-CN"/>
              </w:rPr>
            </w:pPr>
            <w:r>
              <w:rPr>
                <w:noProof/>
                <w:lang w:eastAsia="zh-CN"/>
              </w:rPr>
              <w:t xml:space="preserve">Deleted the blank lines in </w:t>
            </w:r>
            <w:r w:rsidRPr="00EE7461">
              <w:t>Table 6.2.2.1.2.1.4.3_1-6</w:t>
            </w:r>
            <w:r>
              <w:t>.</w:t>
            </w:r>
          </w:p>
          <w:p w:rsidR="003722D7" w:rsidRDefault="003722D7" w:rsidP="009D52E0">
            <w:pPr>
              <w:pStyle w:val="CRCoverPage"/>
              <w:numPr>
                <w:ilvl w:val="0"/>
                <w:numId w:val="27"/>
              </w:numPr>
              <w:spacing w:after="0"/>
              <w:rPr>
                <w:noProof/>
                <w:lang w:eastAsia="zh-CN"/>
              </w:rPr>
            </w:pPr>
            <w:r>
              <w:t>Removed the brackets and TBD</w:t>
            </w:r>
          </w:p>
          <w:p w:rsidR="003722D7" w:rsidRPr="004A220A" w:rsidRDefault="003722D7" w:rsidP="009D52E0">
            <w:pPr>
              <w:pStyle w:val="CRCoverPage"/>
              <w:numPr>
                <w:ilvl w:val="0"/>
                <w:numId w:val="27"/>
              </w:numPr>
              <w:spacing w:after="0"/>
              <w:rPr>
                <w:noProof/>
                <w:lang w:eastAsia="zh-CN"/>
              </w:rPr>
            </w:pPr>
            <w:r>
              <w:t>Added the value of TT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D52E0">
            <w:pPr>
              <w:pStyle w:val="CRCoverPage"/>
              <w:spacing w:after="0"/>
              <w:ind w:left="100"/>
              <w:rPr>
                <w:noProof/>
              </w:rPr>
            </w:pPr>
            <w:r>
              <w:rPr>
                <w:noProof/>
                <w:lang w:eastAsia="zh-CN"/>
              </w:rPr>
              <w:t>The format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27757" w:rsidP="00DD61D7">
            <w:pPr>
              <w:pStyle w:val="CRCoverPage"/>
              <w:spacing w:after="0"/>
              <w:ind w:left="100"/>
              <w:rPr>
                <w:noProof/>
                <w:lang w:eastAsia="zh-CN"/>
              </w:rPr>
            </w:pPr>
            <w:r>
              <w:rPr>
                <w:noProof/>
                <w:lang w:eastAsia="zh-CN"/>
              </w:rPr>
              <w:t>6.2.2.1.2.1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w:t>
            </w:r>
            <w:r w:rsidR="00DD61D7">
              <w:rPr>
                <w:noProof/>
              </w:rPr>
              <w:t>…</w:t>
            </w:r>
            <w:r w:rsidRPr="004A220A">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722D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w:t>
            </w:r>
            <w:r w:rsidR="00DD61D7">
              <w:rPr>
                <w:noProof/>
              </w:rPr>
              <w:t>…</w:t>
            </w:r>
            <w:r w:rsidR="001D5328">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w:t>
            </w:r>
            <w:r w:rsidR="00DD61D7">
              <w:rPr>
                <w:noProof/>
              </w:rPr>
              <w:t>…</w:t>
            </w:r>
            <w:r w:rsidR="000A6394" w:rsidRPr="004A220A">
              <w:rPr>
                <w:noProof/>
              </w:rPr>
              <w:t xml:space="preserve"> CR </w:t>
            </w:r>
            <w:r w:rsidR="00DD61D7">
              <w:rPr>
                <w:noProof/>
              </w:rPr>
              <w:t>…</w:t>
            </w:r>
            <w:r w:rsidR="000A6394" w:rsidRPr="004A220A">
              <w:rPr>
                <w:noProof/>
              </w:rPr>
              <w:t xml:space="preserve">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w:t>
            </w:r>
            <w:r w:rsidR="00DD61D7">
              <w:rPr>
                <w:b/>
                <w:i/>
                <w:noProof/>
              </w:rPr>
              <w:t>’</w:t>
            </w:r>
            <w:r w:rsidRPr="004A22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13D66" w:rsidRDefault="008F100B">
            <w:pPr>
              <w:pStyle w:val="CRCoverPage"/>
              <w:spacing w:after="0"/>
              <w:ind w:left="100"/>
              <w:rPr>
                <w:noProof/>
                <w:lang w:eastAsia="zh-CN"/>
              </w:rPr>
            </w:pPr>
            <w:r w:rsidRPr="00413D66">
              <w:rPr>
                <w:rFonts w:hint="eastAsia"/>
                <w:noProof/>
                <w:lang w:eastAsia="zh-CN"/>
              </w:rPr>
              <w:t>1</w:t>
            </w:r>
            <w:r w:rsidRPr="00413D66">
              <w:rPr>
                <w:noProof/>
                <w:vertAlign w:val="superscript"/>
                <w:lang w:eastAsia="zh-CN"/>
              </w:rPr>
              <w:t>st</w:t>
            </w:r>
            <w:r w:rsidRPr="00413D66">
              <w:rPr>
                <w:noProof/>
                <w:lang w:eastAsia="zh-CN"/>
              </w:rPr>
              <w:t xml:space="preserve"> revision</w:t>
            </w:r>
          </w:p>
          <w:p w:rsidR="008F100B" w:rsidRDefault="008F100B" w:rsidP="008F100B">
            <w:pPr>
              <w:pStyle w:val="CRCoverPage"/>
              <w:numPr>
                <w:ilvl w:val="0"/>
                <w:numId w:val="28"/>
              </w:numPr>
              <w:spacing w:after="0"/>
              <w:rPr>
                <w:noProof/>
                <w:lang w:eastAsia="zh-CN"/>
              </w:rPr>
            </w:pPr>
            <w:r w:rsidRPr="00413D66">
              <w:rPr>
                <w:noProof/>
                <w:lang w:eastAsia="zh-CN"/>
              </w:rPr>
              <w:t>Revert changes to avoid overlap</w:t>
            </w:r>
          </w:p>
          <w:p w:rsidR="00413D66" w:rsidRDefault="00413D66" w:rsidP="00413D66">
            <w:pPr>
              <w:pStyle w:val="CRCoverPage"/>
              <w:spacing w:after="0"/>
              <w:rPr>
                <w:noProof/>
                <w:lang w:eastAsia="zh-CN"/>
              </w:rPr>
            </w:pPr>
          </w:p>
          <w:p w:rsidR="00413D66" w:rsidRPr="004A220A" w:rsidRDefault="00413D66" w:rsidP="00413D66">
            <w:pPr>
              <w:pStyle w:val="CRCoverPage"/>
              <w:spacing w:after="0"/>
              <w:rPr>
                <w:noProof/>
                <w:lang w:eastAsia="zh-CN"/>
              </w:rPr>
            </w:pPr>
            <w:r>
              <w:rPr>
                <w:noProof/>
                <w:lang w:eastAsia="zh-CN"/>
              </w:rPr>
              <w:t>Revised from R5-210870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527757" w:rsidRPr="00EE7461" w:rsidRDefault="00527757" w:rsidP="00527757">
      <w:pPr>
        <w:pStyle w:val="6"/>
      </w:pPr>
      <w:bookmarkStart w:id="1" w:name="_Toc27479495"/>
      <w:bookmarkStart w:id="2" w:name="_Toc36058682"/>
      <w:bookmarkStart w:id="3" w:name="_Toc44067605"/>
      <w:bookmarkStart w:id="4" w:name="_Toc52716531"/>
      <w:bookmarkStart w:id="5" w:name="_Toc58239176"/>
      <w:r w:rsidRPr="00EE7461">
        <w:t>6.2.2.1.2.1</w:t>
      </w:r>
      <w:r w:rsidRPr="00EE7461">
        <w:tab/>
        <w:t>2Rx FDD FR1 periodic wideband CQI reporting under fading conditions for both SA and NSA</w:t>
      </w:r>
      <w:bookmarkEnd w:id="1"/>
      <w:bookmarkEnd w:id="2"/>
      <w:bookmarkEnd w:id="3"/>
      <w:bookmarkEnd w:id="4"/>
      <w:bookmarkEnd w:id="5"/>
    </w:p>
    <w:p w:rsidR="00527757" w:rsidRPr="00EE7461" w:rsidRDefault="00527757" w:rsidP="00527757">
      <w:pPr>
        <w:pStyle w:val="H6"/>
      </w:pPr>
      <w:bookmarkStart w:id="6" w:name="_Hlk528914342"/>
      <w:r w:rsidRPr="00EE7461">
        <w:t>6.2.2.1.2.1.1</w:t>
      </w:r>
      <w:r w:rsidRPr="00EE7461">
        <w:tab/>
        <w:t>Test purpose</w:t>
      </w:r>
    </w:p>
    <w:p w:rsidR="00527757" w:rsidRPr="00EE7461" w:rsidRDefault="00527757" w:rsidP="00527757">
      <w:r w:rsidRPr="00EE7461">
        <w:t>To verify the variance of the wideband CQI reports is within the limits defined, that the ratio of the throughput is within the limits defined and that the average PDSCH BLER is greater than or equal to 2% for the indicated transport format.</w:t>
      </w:r>
    </w:p>
    <w:bookmarkEnd w:id="6"/>
    <w:p w:rsidR="00527757" w:rsidRPr="00EE7461" w:rsidRDefault="00527757" w:rsidP="00527757">
      <w:pPr>
        <w:pStyle w:val="H6"/>
      </w:pPr>
      <w:r w:rsidRPr="00EE7461">
        <w:t>6.2.2.1.2.1.2</w:t>
      </w:r>
      <w:r w:rsidRPr="00EE7461">
        <w:tab/>
        <w:t>Test applicability</w:t>
      </w:r>
    </w:p>
    <w:p w:rsidR="00527757" w:rsidRPr="00EE7461" w:rsidRDefault="00527757" w:rsidP="00527757">
      <w:r w:rsidRPr="00EE7461">
        <w:t>This test applies to all types of NR UE release 15 and forward.</w:t>
      </w:r>
    </w:p>
    <w:p w:rsidR="00527757" w:rsidRPr="00EE7461" w:rsidRDefault="00527757" w:rsidP="00527757">
      <w:r w:rsidRPr="00EE7461">
        <w:t>This test also applies to all types of E-UTRA UE release 15 and forward supporting EN-DC.</w:t>
      </w:r>
    </w:p>
    <w:p w:rsidR="00527757" w:rsidRPr="00EE7461" w:rsidRDefault="00527757" w:rsidP="00527757">
      <w:pPr>
        <w:pStyle w:val="H6"/>
      </w:pPr>
      <w:r w:rsidRPr="00EE7461">
        <w:t>6.2.2.1.2.1.3</w:t>
      </w:r>
      <w:r w:rsidRPr="00EE7461">
        <w:tab/>
        <w:t>Minimum conformance requirements</w:t>
      </w:r>
    </w:p>
    <w:p w:rsidR="00527757" w:rsidRPr="00EE7461" w:rsidRDefault="00527757" w:rsidP="00527757">
      <w:pPr>
        <w:tabs>
          <w:tab w:val="left" w:pos="6096"/>
        </w:tabs>
      </w:pPr>
      <w:r w:rsidRPr="00EE7461">
        <w:t xml:space="preserve">For the parameters specified in Table 6.2.2.1.2.1.3-1 and using the downlink physical channels specified in </w:t>
      </w:r>
      <w:r w:rsidRPr="00EE7461">
        <w:rPr>
          <w:lang w:eastAsia="zh-CN"/>
        </w:rPr>
        <w:t>Annex C.3.1</w:t>
      </w:r>
      <w:r w:rsidRPr="00EE7461">
        <w:t>, the minimum requirements are specified by the following:</w:t>
      </w:r>
    </w:p>
    <w:p w:rsidR="00527757" w:rsidRPr="00EE7461" w:rsidRDefault="00527757" w:rsidP="00527757">
      <w:pPr>
        <w:pStyle w:val="B1"/>
      </w:pPr>
      <w:r w:rsidRPr="00EE7461">
        <w:t>a)</w:t>
      </w:r>
      <w:r w:rsidRPr="00EE7461">
        <w:tab/>
        <w:t xml:space="preserve">A CQI index not in the set {median CQI -1, median CQI, median CQI +1} shall be reported at least </w:t>
      </w:r>
      <w:r w:rsidRPr="00EE7461">
        <w:rPr>
          <w:i/>
        </w:rPr>
        <w:t>α</w:t>
      </w:r>
      <w:r w:rsidRPr="00EE7461">
        <w:t xml:space="preserve">% of the time where </w:t>
      </w:r>
      <w:r w:rsidRPr="00EE7461">
        <w:rPr>
          <w:i/>
        </w:rPr>
        <w:t>α</w:t>
      </w:r>
      <w:r w:rsidRPr="00EE7461">
        <w:t>% is specified in Table 6.2.2.1.2.1-2;</w:t>
      </w:r>
    </w:p>
    <w:p w:rsidR="00527757" w:rsidRPr="00EE7461" w:rsidRDefault="00527757" w:rsidP="00527757">
      <w:pPr>
        <w:pStyle w:val="B1"/>
      </w:pPr>
      <w:r w:rsidRPr="00EE7461">
        <w:t>b)</w:t>
      </w:r>
      <w:r w:rsidRPr="00EE7461">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E7461">
        <w:rPr>
          <w:i/>
        </w:rPr>
        <w:t>γ</w:t>
      </w:r>
      <w:r w:rsidRPr="00EE7461">
        <w:t xml:space="preserve">, where </w:t>
      </w:r>
      <w:r w:rsidRPr="00EE7461">
        <w:rPr>
          <w:i/>
        </w:rPr>
        <w:t>γ</w:t>
      </w:r>
      <w:r w:rsidRPr="00EE7461">
        <w:t xml:space="preserve"> is specified in Table 6.2.2.1.2.1.3-2;</w:t>
      </w:r>
    </w:p>
    <w:p w:rsidR="00527757" w:rsidRPr="00EE7461" w:rsidRDefault="00527757" w:rsidP="00527757">
      <w:pPr>
        <w:pStyle w:val="B1"/>
      </w:pPr>
      <w:r w:rsidRPr="00EE7461">
        <w:t>c)</w:t>
      </w:r>
      <w:r w:rsidRPr="00EE7461">
        <w:tab/>
        <w:t>When transmitting the transport format indicated by each reported wideband CQI index, the average BLER for the indicated transport formats shall be greater than or equal to 0.02.</w:t>
      </w:r>
    </w:p>
    <w:p w:rsidR="00527757" w:rsidRPr="00EE7461" w:rsidRDefault="00527757" w:rsidP="00527757">
      <w:pPr>
        <w:pStyle w:val="TH"/>
        <w:rPr>
          <w:lang w:eastAsia="zh-CN"/>
        </w:rPr>
      </w:pPr>
      <w:r w:rsidRPr="00EE7461">
        <w:rPr>
          <w:lang w:eastAsia="x-none"/>
        </w:rPr>
        <w:lastRenderedPageBreak/>
        <w:t xml:space="preserve">Table 6.2.2.1.2.1.3-1: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b/>
                <w:sz w:val="18"/>
                <w:lang w:eastAsia="zh-CN"/>
              </w:rPr>
            </w:pPr>
            <w:r w:rsidRPr="00EE7461">
              <w:rPr>
                <w:rFonts w:ascii="Arial" w:hAnsi="Arial"/>
                <w:b/>
                <w:sz w:val="18"/>
                <w:lang w:eastAsia="zh-CN"/>
              </w:rPr>
              <w:t>Test 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15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FDD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13</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TDLA30-5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2×2 </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ULA high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As specified in </w:t>
            </w:r>
            <w:r w:rsidRPr="00EE7461">
              <w:rPr>
                <w:rFonts w:ascii="Arial" w:hAnsi="Arial"/>
                <w:sz w:val="18"/>
                <w:lang w:eastAsia="zh-CN"/>
              </w:rPr>
              <w:t>Annex B.4.1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Row 5,4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9</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CSI-RS</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Row 3,(6,-)</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13</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NZP CSI-RS-timeConfig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5/1</w:t>
            </w:r>
          </w:p>
        </w:tc>
      </w:tr>
      <w:tr w:rsidR="00527757" w:rsidRPr="00EE7461" w:rsidTr="00527757">
        <w:trPr>
          <w:trHeight w:val="70"/>
        </w:trPr>
        <w:tc>
          <w:tcPr>
            <w:tcW w:w="1556" w:type="dxa"/>
            <w:vMerge w:val="restart"/>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0</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Resource Mapping</w:t>
            </w:r>
          </w:p>
          <w:p w:rsidR="00527757" w:rsidRPr="00EE7461" w:rsidRDefault="00527757" w:rsidP="00527757">
            <w:pPr>
              <w:keepNext/>
              <w:keepLines/>
              <w:spacing w:after="0"/>
              <w:rPr>
                <w:rFonts w:ascii="Arial" w:hAnsi="Arial"/>
                <w:sz w:val="18"/>
              </w:rPr>
            </w:pPr>
            <w:r w:rsidRPr="00EE7461">
              <w:rPr>
                <w:rFonts w:ascii="Arial" w:hAnsi="Arial"/>
                <w:sz w:val="18"/>
              </w:rPr>
              <w:t>(k</w:t>
            </w:r>
            <w:r w:rsidRPr="00EE7461">
              <w:rPr>
                <w:rFonts w:ascii="Arial" w:hAnsi="Arial"/>
                <w:sz w:val="18"/>
                <w:vertAlign w:val="subscript"/>
              </w:rPr>
              <w:t>CSI-IM</w:t>
            </w:r>
            <w:r w:rsidRPr="00EE7461">
              <w:rPr>
                <w:rFonts w:ascii="Arial" w:hAnsi="Arial"/>
                <w:sz w:val="18"/>
              </w:rPr>
              <w:t>,l</w:t>
            </w:r>
            <w:r w:rsidRPr="00EE7461">
              <w:rPr>
                <w:rFonts w:ascii="Arial" w:hAnsi="Arial"/>
                <w:sz w:val="18"/>
                <w:vertAlign w:val="subscript"/>
              </w:rPr>
              <w:t>CSI-IM</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t>
            </w:r>
            <w:r w:rsidRPr="00EE7461">
              <w:rPr>
                <w:rFonts w:ascii="Arial" w:hAnsi="Arial"/>
                <w:sz w:val="18"/>
                <w:lang w:eastAsia="zh-CN"/>
              </w:rPr>
              <w:t>4</w:t>
            </w:r>
            <w:r w:rsidRPr="00EE7461">
              <w:rPr>
                <w:rFonts w:ascii="Arial" w:hAnsi="Arial"/>
                <w:sz w:val="18"/>
              </w:rPr>
              <w:t xml:space="preserve">, </w:t>
            </w:r>
            <w:r w:rsidRPr="00EE7461">
              <w:rPr>
                <w:rFonts w:ascii="Arial" w:hAnsi="Arial"/>
                <w:sz w:val="18"/>
                <w:lang w:eastAsia="zh-CN"/>
              </w:rPr>
              <w:t>9</w:t>
            </w:r>
            <w:r w:rsidRPr="00EE7461">
              <w:rPr>
                <w:rFonts w:ascii="Arial" w:hAnsi="Arial"/>
                <w:sz w:val="18"/>
              </w:rPr>
              <w:t>)</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Table </w:t>
            </w:r>
            <w:r w:rsidRPr="00EE7461">
              <w:rPr>
                <w:rFonts w:ascii="Arial" w:hAnsi="Arial"/>
                <w:sz w:val="18"/>
                <w:lang w:eastAsia="zh-CN"/>
              </w:rPr>
              <w:t>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cri-RI-PMI-CQI</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pmi-FormatIndicator</w:t>
            </w:r>
            <w:r w:rsidRPr="00EE7461">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1111111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typeI-SinglePanel</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000001</w:t>
            </w:r>
          </w:p>
        </w:tc>
      </w:tr>
      <w:tr w:rsidR="00527757" w:rsidRPr="00EE7461" w:rsidTr="00527757">
        <w:trPr>
          <w:trHeight w:val="70"/>
        </w:trPr>
        <w:tc>
          <w:tcPr>
            <w:tcW w:w="1648" w:type="dxa"/>
            <w:gridSpan w:val="2"/>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N/A</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PUCCH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As specified in Table A.4-2, TBS.2-1</w:t>
            </w:r>
          </w:p>
        </w:tc>
      </w:tr>
    </w:tbl>
    <w:p w:rsidR="00527757" w:rsidRPr="00EE7461" w:rsidRDefault="00527757" w:rsidP="00527757">
      <w:pPr>
        <w:rPr>
          <w:lang w:eastAsia="zh-CN"/>
        </w:rPr>
      </w:pPr>
    </w:p>
    <w:p w:rsidR="00527757" w:rsidRPr="00EE7461" w:rsidRDefault="00527757" w:rsidP="00527757">
      <w:pPr>
        <w:pStyle w:val="TH"/>
        <w:rPr>
          <w:lang w:eastAsia="zh-CN"/>
        </w:rPr>
      </w:pPr>
      <w:r w:rsidRPr="00EE7461">
        <w:rPr>
          <w:lang w:eastAsia="x-none"/>
        </w:rPr>
        <w:lastRenderedPageBreak/>
        <w:t>Table 6.2.2.1.2.1.3-</w:t>
      </w:r>
      <w:r w:rsidRPr="00EE7461">
        <w:rPr>
          <w:lang w:eastAsia="zh-CN"/>
        </w:rPr>
        <w:t>2:</w:t>
      </w:r>
      <w:r w:rsidRPr="00EE7461">
        <w:rPr>
          <w:lang w:eastAsia="x-none"/>
        </w:rPr>
        <w:t xml:space="preserve"> Minimum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27757" w:rsidRPr="00EE7461" w:rsidTr="00527757">
        <w:trPr>
          <w:jc w:val="center"/>
        </w:trPr>
        <w:tc>
          <w:tcPr>
            <w:tcW w:w="1984" w:type="dxa"/>
            <w:tcBorders>
              <w:bottom w:val="nil"/>
            </w:tcBorders>
          </w:tcPr>
          <w:p w:rsidR="00527757" w:rsidRPr="00EE7461" w:rsidRDefault="00527757" w:rsidP="00527757">
            <w:pPr>
              <w:pStyle w:val="TAH"/>
              <w:rPr>
                <w:rFonts w:cs="v5.0.0"/>
                <w:lang w:eastAsia="zh-CN"/>
              </w:rPr>
            </w:pPr>
            <w:r w:rsidRPr="00EE7461">
              <w:rPr>
                <w:rFonts w:cs="v5.0.0"/>
                <w:lang w:eastAsia="zh-CN"/>
              </w:rPr>
              <w:t>Parameters</w:t>
            </w:r>
          </w:p>
        </w:tc>
        <w:tc>
          <w:tcPr>
            <w:tcW w:w="1412" w:type="dxa"/>
            <w:tcBorders>
              <w:bottom w:val="nil"/>
            </w:tcBorders>
          </w:tcPr>
          <w:p w:rsidR="00527757" w:rsidRPr="00EE7461" w:rsidRDefault="00527757" w:rsidP="00527757">
            <w:pPr>
              <w:pStyle w:val="TAH"/>
            </w:pPr>
            <w:r w:rsidRPr="00EE7461">
              <w:t>Test 1</w:t>
            </w:r>
          </w:p>
        </w:tc>
        <w:tc>
          <w:tcPr>
            <w:tcW w:w="1512" w:type="dxa"/>
            <w:tcBorders>
              <w:bottom w:val="nil"/>
            </w:tcBorders>
          </w:tcPr>
          <w:p w:rsidR="00527757" w:rsidRPr="00EE7461" w:rsidRDefault="00527757" w:rsidP="00527757">
            <w:pPr>
              <w:pStyle w:val="TAH"/>
              <w:rPr>
                <w:rFonts w:eastAsia="?? ??" w:cs="v5.0.0"/>
              </w:rPr>
            </w:pPr>
            <w:r w:rsidRPr="00EE7461">
              <w:rPr>
                <w:rFonts w:eastAsia="?? ??" w:cs="v5.0.0"/>
              </w:rPr>
              <w:t>Test 2</w:t>
            </w:r>
          </w:p>
        </w:tc>
      </w:tr>
      <w:tr w:rsidR="00527757" w:rsidRPr="00EE7461" w:rsidTr="00527757">
        <w:trPr>
          <w:cantSplit/>
          <w:jc w:val="center"/>
        </w:trPr>
        <w:tc>
          <w:tcPr>
            <w:tcW w:w="1984" w:type="dxa"/>
          </w:tcPr>
          <w:p w:rsidR="00527757" w:rsidRPr="00EE7461" w:rsidRDefault="00527757" w:rsidP="00527757">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20</w:t>
            </w:r>
          </w:p>
        </w:tc>
        <w:tc>
          <w:tcPr>
            <w:tcW w:w="1512" w:type="dxa"/>
          </w:tcPr>
          <w:p w:rsidR="00527757" w:rsidRPr="00EE7461" w:rsidRDefault="00527757" w:rsidP="00527757">
            <w:pPr>
              <w:pStyle w:val="TAC"/>
              <w:rPr>
                <w:rFonts w:cs="v5.0.0"/>
                <w:lang w:eastAsia="zh-CN"/>
              </w:rPr>
            </w:pPr>
            <w:r w:rsidRPr="00EE7461">
              <w:rPr>
                <w:rFonts w:cs="v5.0.0"/>
                <w:lang w:eastAsia="zh-CN"/>
              </w:rPr>
              <w:t>20</w:t>
            </w:r>
          </w:p>
        </w:tc>
      </w:tr>
      <w:tr w:rsidR="00527757" w:rsidRPr="00EE7461" w:rsidTr="00527757">
        <w:trPr>
          <w:cantSplit/>
          <w:jc w:val="center"/>
        </w:trPr>
        <w:tc>
          <w:tcPr>
            <w:tcW w:w="1984" w:type="dxa"/>
          </w:tcPr>
          <w:p w:rsidR="00527757" w:rsidRPr="00EE7461" w:rsidRDefault="00527757" w:rsidP="00527757">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1.05</w:t>
            </w:r>
          </w:p>
        </w:tc>
        <w:tc>
          <w:tcPr>
            <w:tcW w:w="1512" w:type="dxa"/>
          </w:tcPr>
          <w:p w:rsidR="00527757" w:rsidRPr="00EE7461" w:rsidRDefault="00527757" w:rsidP="00527757">
            <w:pPr>
              <w:pStyle w:val="TAC"/>
              <w:rPr>
                <w:rFonts w:cs="v5.0.0"/>
                <w:lang w:eastAsia="zh-CN"/>
              </w:rPr>
            </w:pPr>
            <w:r w:rsidRPr="00EE7461">
              <w:rPr>
                <w:rFonts w:cs="v5.0.0"/>
                <w:lang w:eastAsia="zh-CN"/>
              </w:rPr>
              <w:t>1.05</w:t>
            </w:r>
          </w:p>
        </w:tc>
      </w:tr>
    </w:tbl>
    <w:p w:rsidR="00527757" w:rsidRPr="00EE7461" w:rsidRDefault="00527757" w:rsidP="00527757"/>
    <w:p w:rsidR="00527757" w:rsidRPr="00EE7461" w:rsidRDefault="00527757" w:rsidP="00527757">
      <w:r w:rsidRPr="00EE7461">
        <w:t>The normative reference for this requirement is TS 38.101-4 [5] clause 6.2.2.1.2.1.</w:t>
      </w:r>
    </w:p>
    <w:p w:rsidR="00527757" w:rsidRPr="00EE7461" w:rsidRDefault="00527757" w:rsidP="00527757">
      <w:pPr>
        <w:pStyle w:val="H6"/>
      </w:pPr>
      <w:r w:rsidRPr="00EE7461">
        <w:t>6.2.2.1.2.1.4</w:t>
      </w:r>
      <w:r w:rsidRPr="00EE7461">
        <w:tab/>
        <w:t>Test description</w:t>
      </w:r>
    </w:p>
    <w:p w:rsidR="00527757" w:rsidRPr="00EE7461" w:rsidRDefault="00527757" w:rsidP="00527757">
      <w:pPr>
        <w:pStyle w:val="H6"/>
      </w:pPr>
      <w:r w:rsidRPr="00EE7461">
        <w:t>6.2.2.1.2.1.4.1</w:t>
      </w:r>
      <w:r w:rsidRPr="00EE7461">
        <w:tab/>
        <w:t>Initial conditions</w:t>
      </w:r>
    </w:p>
    <w:p w:rsidR="00527757" w:rsidRPr="00EE7461" w:rsidRDefault="00527757" w:rsidP="00527757">
      <w:r w:rsidRPr="00EE7461">
        <w:t>Initial conditions are a set of test configurations the UE needs to be tested in and the steps for the SS to take with the UE to reach the correct measurement state.</w:t>
      </w:r>
    </w:p>
    <w:p w:rsidR="00527757" w:rsidRPr="00EE7461" w:rsidRDefault="00527757" w:rsidP="00527757">
      <w:r w:rsidRPr="00EE7461">
        <w:t>The initial test configurations consist of environmental conditions, test frequencies, test channel bandwidths and sub-carrier spacing based on NR operating bands specified in Table 5.3.5-1 and Table 5.3.6-1 of 38.521-1 [7].</w:t>
      </w:r>
    </w:p>
    <w:p w:rsidR="00527757" w:rsidRPr="00EE7461" w:rsidRDefault="00527757" w:rsidP="00527757">
      <w:r w:rsidRPr="00EE7461">
        <w:t>Configurations of PDSCH and PDCCH before measurement are specified in Annex C.</w:t>
      </w:r>
    </w:p>
    <w:p w:rsidR="00527757" w:rsidRPr="00EE7461" w:rsidRDefault="00527757" w:rsidP="00527757">
      <w:pPr>
        <w:rPr>
          <w:lang w:eastAsia="ko-KR"/>
        </w:rPr>
      </w:pPr>
      <w:r w:rsidRPr="00EE7461">
        <w:t>Test Environment: Normal, as defined in TS 38.508-1 [6] clause 4.1.</w:t>
      </w:r>
    </w:p>
    <w:p w:rsidR="00527757" w:rsidRPr="00EE7461" w:rsidRDefault="00527757" w:rsidP="00527757">
      <w:r w:rsidRPr="00EE7461">
        <w:t>Frequencies to be tested: Mid Range, as defined in TS 38.508-1 [6] clause 4.3.1.</w:t>
      </w:r>
    </w:p>
    <w:p w:rsidR="00527757" w:rsidRPr="00EE7461" w:rsidRDefault="00527757" w:rsidP="00527757">
      <w:r w:rsidRPr="00EE7461">
        <w:t>For EN-DC within FR1 operation, setup the LTE link according to Annex D</w:t>
      </w:r>
    </w:p>
    <w:p w:rsidR="00527757" w:rsidRPr="00EE7461" w:rsidRDefault="00527757" w:rsidP="00527757">
      <w:pPr>
        <w:pStyle w:val="B1"/>
      </w:pPr>
      <w:r w:rsidRPr="00EE7461">
        <w:t>1.</w:t>
      </w:r>
      <w:r w:rsidRPr="00EE7461">
        <w:tab/>
        <w:t>Connect the SS, the faders and AWGN noise source to the UE antenna connectors as shown in TS 38.508-1 [6] Annex A, in Figure A.3.1.7.1 for TE diagram and Figure A.3.2.3 for UE diagram.</w:t>
      </w:r>
    </w:p>
    <w:p w:rsidR="00527757" w:rsidRPr="00EE7461" w:rsidRDefault="00527757" w:rsidP="00527757">
      <w:pPr>
        <w:pStyle w:val="B1"/>
      </w:pPr>
      <w:r w:rsidRPr="00EE7461">
        <w:t>2.</w:t>
      </w:r>
      <w:r w:rsidRPr="00EE7461">
        <w:tab/>
        <w:t>The parameter settings for the cell are set up according to Table 6.2.2.1.2.1.3-1 as appropriate.</w:t>
      </w:r>
    </w:p>
    <w:p w:rsidR="00527757" w:rsidRPr="00EE7461" w:rsidRDefault="00527757" w:rsidP="00527757">
      <w:pPr>
        <w:pStyle w:val="B1"/>
      </w:pPr>
      <w:r w:rsidRPr="00EE7461">
        <w:t>3.</w:t>
      </w:r>
      <w:r w:rsidRPr="00EE7461">
        <w:tab/>
        <w:t>Downlink signals for NR cell are initially set up according to Annexes C.0, C.1, C.2, C.3.1 and uplink signals according to Annexes G.0, G.1, G.2, G.3.1 of TS 38.521-1 [7].</w:t>
      </w:r>
    </w:p>
    <w:p w:rsidR="00527757" w:rsidRPr="00EE7461" w:rsidRDefault="00527757" w:rsidP="00527757">
      <w:pPr>
        <w:pStyle w:val="B1"/>
      </w:pPr>
      <w:r w:rsidRPr="00EE7461">
        <w:t>4.</w:t>
      </w:r>
      <w:r w:rsidRPr="00EE7461">
        <w:tab/>
        <w:t>Propagation conditions are set according to Annex B.0.</w:t>
      </w:r>
    </w:p>
    <w:p w:rsidR="00527757" w:rsidRPr="00EE7461" w:rsidRDefault="00527757" w:rsidP="00527757">
      <w:pPr>
        <w:pStyle w:val="B1"/>
      </w:pPr>
      <w:r w:rsidRPr="00EE7461">
        <w:t>5.</w:t>
      </w:r>
      <w:r w:rsidRPr="00EE7461">
        <w:tab/>
        <w:t>Ensure the UE is in state RRC_CONNECTED with generic procedure parameters Connectivity NR for SA with Connected without release On, Test Mode On or EN-DC, DC bearer MCG and SCG, Connected without release On, Test Mode On for NSA according to TS 38.508-1 [6] clause 4.5. Message content are defined in clause 6.2.2.1.2.1.4.3.</w:t>
      </w:r>
    </w:p>
    <w:p w:rsidR="00527757" w:rsidRPr="00EE7461" w:rsidRDefault="00527757" w:rsidP="00527757">
      <w:pPr>
        <w:pStyle w:val="H6"/>
        <w:rPr>
          <w:b/>
        </w:rPr>
      </w:pPr>
      <w:r w:rsidRPr="00EE7461">
        <w:t>6.2.2.1.2.1.4.2</w:t>
      </w:r>
      <w:r w:rsidRPr="00EE7461">
        <w:tab/>
        <w:t>Test</w:t>
      </w:r>
      <w:r w:rsidRPr="00EE7461">
        <w:rPr>
          <w:b/>
        </w:rPr>
        <w:t xml:space="preserve"> </w:t>
      </w:r>
      <w:r w:rsidRPr="00EE7461">
        <w:t>procedure</w:t>
      </w:r>
    </w:p>
    <w:p w:rsidR="00527757" w:rsidRPr="00EE7461" w:rsidRDefault="00527757" w:rsidP="00527757">
      <w:pPr>
        <w:pStyle w:val="B1"/>
        <w:rPr>
          <w:lang w:eastAsia="ja-JP"/>
        </w:rPr>
      </w:pPr>
      <w:r w:rsidRPr="00EE7461">
        <w:t>1.</w:t>
      </w:r>
      <w:r w:rsidRPr="00EE7461">
        <w:tab/>
        <w:t>Set the parameters of bandwidth, reference Channel, the propagation condition, antenna configuration and the SNR according to Table 6.2.2.1.2.1.5-1.</w:t>
      </w:r>
    </w:p>
    <w:p w:rsidR="00527757" w:rsidRPr="00EE7461" w:rsidRDefault="00527757" w:rsidP="00527757">
      <w:pPr>
        <w:pStyle w:val="B1"/>
      </w:pPr>
      <w:r w:rsidRPr="00EE7461">
        <w:t>2.</w:t>
      </w:r>
      <w:r w:rsidRPr="00EE7461">
        <w:rPr>
          <w:lang w:eastAsia="zh-CN"/>
        </w:rPr>
        <w:tab/>
      </w:r>
      <w:r w:rsidRPr="00EE746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rsidRPr="00EE7461">
        <w:rPr>
          <w:lang w:eastAsia="ja-JP"/>
        </w:rPr>
        <w:t xml:space="preserve">6000 </w:t>
      </w:r>
      <w:r w:rsidRPr="00EE7461">
        <w:t>wideband CQI reports have been gathered. In this process the SS collects wideband CQI reports every 5 ms and also cases where UE transmits nothing in its CQI timing are also counted as wideband CQI reports.</w:t>
      </w:r>
    </w:p>
    <w:p w:rsidR="00527757" w:rsidRPr="00EE7461" w:rsidRDefault="00527757" w:rsidP="00527757">
      <w:pPr>
        <w:pStyle w:val="B1"/>
      </w:pPr>
      <w:r w:rsidRPr="00EE7461">
        <w:t>3.</w:t>
      </w:r>
      <w:r w:rsidRPr="00EE7461">
        <w:rPr>
          <w:lang w:eastAsia="zh-CN"/>
        </w:rPr>
        <w:tab/>
      </w:r>
      <w:r w:rsidRPr="00EE7461">
        <w:t>Set up a relative frequency distribution for the reported wideband CQI-values, Calculate the median value (wideband Median CQI is the wideband CQI that is at or crosses 50% distribution from the lower wideband CQI side). This CQI-value is declared as Median CQI value.</w:t>
      </w:r>
    </w:p>
    <w:p w:rsidR="00527757" w:rsidRPr="00EE7461" w:rsidRDefault="00527757" w:rsidP="00527757">
      <w:pPr>
        <w:pStyle w:val="B1"/>
      </w:pPr>
      <w:r w:rsidRPr="00EE7461">
        <w:t>4.</w:t>
      </w:r>
      <w:r w:rsidRPr="00EE7461">
        <w:rPr>
          <w:lang w:eastAsia="zh-CN"/>
        </w:rPr>
        <w:tab/>
      </w:r>
      <w:r w:rsidRPr="00EE7461">
        <w:t xml:space="preserve">If Median CQI value is not equal to 1 or 15 and </w:t>
      </w:r>
      <w:r w:rsidRPr="00EE7461">
        <w:rPr>
          <w:lang w:eastAsia="ja-JP"/>
        </w:rPr>
        <w:t xml:space="preserve">1200 </w:t>
      </w:r>
      <w:r w:rsidRPr="00EE7461">
        <w:t>(</w:t>
      </w:r>
      <w:r w:rsidRPr="00EE7461">
        <w:rPr>
          <w:rFonts w:ascii="Symbol" w:eastAsia="?? ??" w:hAnsi="Symbol" w:cs="Arial"/>
          <w:i/>
          <w:iCs/>
        </w:rPr>
        <w:t></w:t>
      </w:r>
      <w:r w:rsidRPr="00EE7461">
        <w:t>%)or more of the wideband CQI values are outside the range (Median CQI - 1) ≤ Median CQI ≤ (Median CQI + 1) then continue with step 5, otherwise go to step 7.</w:t>
      </w:r>
    </w:p>
    <w:p w:rsidR="00527757" w:rsidRPr="00EE7461" w:rsidRDefault="00527757" w:rsidP="00527757">
      <w:pPr>
        <w:pStyle w:val="B1"/>
      </w:pPr>
      <w:r w:rsidRPr="00EE7461">
        <w:t xml:space="preserve">5.  The SS shall transmit PDSCH via PDCCH DCI format [1_1] for C_RNTI to transmit the DL RMC according to the Median CQI value from step 3 and shall not react to the UE’s wideband CQI reports.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w:t>
      </w:r>
      <w:r w:rsidRPr="00EE7461">
        <w:lastRenderedPageBreak/>
        <w:t xml:space="preserve">for Median CQI and measure the average throughput according to Annex G.3.3 and G.3.4. Declare the throughput as </w:t>
      </w:r>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8.35pt" o:ole="">
            <v:imagedata r:id="rId13" o:title=""/>
          </v:shape>
          <o:OLEObject Type="Embed" ProgID="Equation.3" ShapeID="_x0000_i1025" DrawAspect="Content" ObjectID="_1676459606" r:id="rId14"/>
        </w:object>
      </w:r>
      <w:r w:rsidRPr="00EE7461">
        <w:t>.</w:t>
      </w:r>
    </w:p>
    <w:p w:rsidR="00527757" w:rsidRPr="00EE7461" w:rsidRDefault="00527757" w:rsidP="00527757">
      <w:pPr>
        <w:pStyle w:val="B1"/>
        <w:rPr>
          <w:lang w:eastAsia="zh-CN"/>
        </w:rPr>
      </w:pPr>
      <w:r w:rsidRPr="00EE7461">
        <w:tab/>
        <w:t xml:space="preserve">If the recorded BLER ≥ 0.02 then continue with step </w:t>
      </w:r>
      <w:r w:rsidRPr="00EE7461">
        <w:rPr>
          <w:lang w:eastAsia="ja-JP"/>
        </w:rPr>
        <w:t>6</w:t>
      </w:r>
      <w:r w:rsidRPr="00EE7461">
        <w:t>, otherwise go to step 7.</w:t>
      </w:r>
      <w:r w:rsidRPr="00EE7461">
        <w:rPr>
          <w:lang w:eastAsia="zh-CN"/>
        </w:rPr>
        <w:tab/>
      </w:r>
      <w:bookmarkStart w:id="7" w:name="_Hlk3918985"/>
    </w:p>
    <w:bookmarkEnd w:id="7"/>
    <w:p w:rsidR="00527757" w:rsidRPr="00EE7461" w:rsidRDefault="00527757" w:rsidP="00527757">
      <w:pPr>
        <w:pStyle w:val="B1"/>
      </w:pPr>
      <w:r w:rsidRPr="00EE7461">
        <w:t>6.</w:t>
      </w:r>
      <w:r w:rsidRPr="00EE7461">
        <w:rPr>
          <w:lang w:eastAsia="zh-CN"/>
        </w:rPr>
        <w:tab/>
      </w:r>
      <w:r w:rsidRPr="00EE7461">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rsidR="00527757" w:rsidRPr="00EE7461" w:rsidRDefault="00527757" w:rsidP="00527757">
      <w:pPr>
        <w:pStyle w:val="B1"/>
        <w:ind w:firstLine="0"/>
        <w:rPr>
          <w:shd w:val="clear" w:color="auto" w:fill="FFFF00"/>
          <w:lang w:eastAsia="ja-JP"/>
        </w:rPr>
      </w:pPr>
      <w:r w:rsidRPr="00EE7461">
        <w:t xml:space="preserve">If the recorded BLER </w:t>
      </w:r>
      <w:r w:rsidRPr="00413D66">
        <w:t>≥ [0.02] and t</w:t>
      </w:r>
      <w:r w:rsidRPr="00EE7461">
        <w:t xml:space="preserve"> / </w:t>
      </w:r>
      <w:r w:rsidRPr="00EE7461">
        <w:rPr>
          <w:rFonts w:eastAsia="??"/>
          <w:position w:val="-12"/>
        </w:rPr>
        <w:object w:dxaOrig="557" w:dyaOrig="360">
          <v:shape id="_x0000_i1026" type="#_x0000_t75" style="width:27.85pt;height:18.35pt" o:ole="">
            <v:imagedata r:id="rId13" o:title=""/>
          </v:shape>
          <o:OLEObject Type="Embed" ProgID="Equation.3" ShapeID="_x0000_i1026" DrawAspect="Content" ObjectID="_1676459607"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8.</w:t>
      </w:r>
      <w:r w:rsidRPr="00EE7461">
        <w:rPr>
          <w:lang w:eastAsia="ja-JP"/>
        </w:rPr>
        <w:t xml:space="preserve"> </w:t>
      </w:r>
    </w:p>
    <w:p w:rsidR="00527757" w:rsidRPr="00EE7461" w:rsidRDefault="00527757" w:rsidP="00527757">
      <w:pPr>
        <w:pStyle w:val="B2"/>
        <w:ind w:left="567" w:hanging="283"/>
        <w:rPr>
          <w:lang w:eastAsia="ja-JP"/>
        </w:rPr>
      </w:pPr>
      <w:r w:rsidRPr="00EE7461">
        <w:rPr>
          <w:lang w:eastAsia="ja-JP"/>
        </w:rPr>
        <w:t>7.</w:t>
      </w:r>
      <w:r w:rsidRPr="00EE7461">
        <w:rPr>
          <w:lang w:eastAsia="ja-JP"/>
        </w:rPr>
        <w:tab/>
      </w:r>
      <w:r w:rsidRPr="00EE7461">
        <w:rPr>
          <w:lang w:eastAsia="zh-CN"/>
        </w:rPr>
        <w:t xml:space="preserve">If </w:t>
      </w:r>
      <w:r w:rsidRPr="00EE7461">
        <w:t>both SNR points of the test have not been tested</w:t>
      </w:r>
      <w:r w:rsidRPr="00EE7461">
        <w:rPr>
          <w:lang w:eastAsia="zh-CN"/>
        </w:rPr>
        <w:t xml:space="preserve">, then repeat the same procedure (steps 1 to </w:t>
      </w:r>
      <w:r w:rsidRPr="00EE7461">
        <w:t>6</w:t>
      </w:r>
      <w:r w:rsidRPr="00EE7461">
        <w:rPr>
          <w:lang w:eastAsia="zh-CN"/>
        </w:rPr>
        <w:t>) for the other SNR point as appropriate</w:t>
      </w:r>
      <w:r w:rsidRPr="00EE7461">
        <w:t>. Otherwise fail the UE.</w:t>
      </w:r>
    </w:p>
    <w:p w:rsidR="00527757" w:rsidRPr="00EE7461" w:rsidRDefault="00527757" w:rsidP="00527757">
      <w:pPr>
        <w:pStyle w:val="B2"/>
        <w:ind w:left="567" w:hanging="283"/>
        <w:rPr>
          <w:lang w:eastAsia="ja-JP"/>
        </w:rPr>
      </w:pPr>
      <w:r w:rsidRPr="00EE7461">
        <w:rPr>
          <w:lang w:eastAsia="ja-JP"/>
        </w:rPr>
        <w:t>8.</w:t>
      </w:r>
      <w:r w:rsidRPr="00EE7461">
        <w:rPr>
          <w:lang w:eastAsia="ja-JP"/>
        </w:rPr>
        <w:tab/>
      </w:r>
      <w:r w:rsidRPr="00EE7461">
        <w:t xml:space="preserve">Repeat step 1 to 7, with test conditions according to the table 6.2.2.1.2.1.5 -1, for Test2 </w:t>
      </w:r>
      <w:r w:rsidRPr="00EE7461">
        <w:rPr>
          <w:lang w:eastAsia="zh-CN"/>
        </w:rPr>
        <w:t>as appropriate</w:t>
      </w:r>
      <w:r w:rsidRPr="00EE7461">
        <w:t>.</w:t>
      </w:r>
    </w:p>
    <w:p w:rsidR="00527757" w:rsidRPr="00EE7461" w:rsidRDefault="00527757" w:rsidP="00527757">
      <w:pPr>
        <w:pStyle w:val="H6"/>
      </w:pPr>
      <w:r w:rsidRPr="00EE7461">
        <w:t>6.2.2.1.2.1.4.3</w:t>
      </w:r>
      <w:r w:rsidRPr="00EE7461">
        <w:tab/>
        <w:t>Message contents</w:t>
      </w:r>
    </w:p>
    <w:p w:rsidR="00527757" w:rsidRPr="00EE7461" w:rsidRDefault="00527757" w:rsidP="00527757">
      <w:r w:rsidRPr="00EE7461">
        <w:t>Message contents are according to TS 38.508-1 [6] clause 5.4.2 with the following exceptions:</w:t>
      </w:r>
    </w:p>
    <w:p w:rsidR="00527757" w:rsidRPr="00EE7461" w:rsidRDefault="00527757" w:rsidP="00527757">
      <w:pPr>
        <w:pStyle w:val="H6"/>
      </w:pPr>
      <w:r w:rsidRPr="00EE7461">
        <w:t>6.2.2.1.2.1.4.3_1</w:t>
      </w:r>
      <w:r w:rsidRPr="00EE7461">
        <w:tab/>
        <w:t>Message exceptions for SA</w:t>
      </w:r>
    </w:p>
    <w:p w:rsidR="00527757" w:rsidRPr="00EE7461" w:rsidRDefault="00527757" w:rsidP="00527757">
      <w:pPr>
        <w:pStyle w:val="TH"/>
      </w:pPr>
      <w:r w:rsidRPr="00EE7461">
        <w:t>Table 6.2.2.1.2.1.4.3_1-1: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CSI-RS-ResourceMapping ::= </w:t>
            </w:r>
            <w:r w:rsidRPr="00EE7461">
              <w:rPr>
                <w:snapToGrid w:val="0"/>
              </w:rPr>
              <w:t xml:space="preserve">SEQUENCE </w:t>
            </w: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frequencyDomainAllocation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other</w:t>
            </w:r>
          </w:p>
        </w:tc>
        <w:tc>
          <w:tcPr>
            <w:tcW w:w="2267" w:type="dxa"/>
          </w:tcPr>
          <w:p w:rsidR="00527757" w:rsidRPr="00EE7461" w:rsidRDefault="00527757" w:rsidP="00527757">
            <w:pPr>
              <w:pStyle w:val="TAL"/>
            </w:pPr>
            <w:r w:rsidRPr="00EE7461">
              <w:t>001000</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bottom w:val="single" w:sz="4" w:space="0" w:color="auto"/>
            </w:tcBorders>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single" w:sz="4" w:space="0" w:color="auto"/>
              <w:left w:val="single" w:sz="4" w:space="0" w:color="auto"/>
              <w:bottom w:val="nil"/>
              <w:right w:val="single" w:sz="4" w:space="0" w:color="auto"/>
            </w:tcBorders>
          </w:tcPr>
          <w:p w:rsidR="00527757" w:rsidRPr="00EE7461" w:rsidRDefault="00527757" w:rsidP="00527757">
            <w:pPr>
              <w:pStyle w:val="TAL"/>
            </w:pPr>
            <w:r w:rsidRPr="00EE7461">
              <w:t xml:space="preserve">  nrofPorts </w:t>
            </w:r>
          </w:p>
        </w:tc>
        <w:tc>
          <w:tcPr>
            <w:tcW w:w="2267" w:type="dxa"/>
            <w:tcBorders>
              <w:left w:val="single" w:sz="4" w:space="0" w:color="auto"/>
            </w:tcBorders>
          </w:tcPr>
          <w:p w:rsidR="00527757" w:rsidRPr="00EE7461" w:rsidRDefault="00527757" w:rsidP="00527757">
            <w:pPr>
              <w:pStyle w:val="TAL"/>
            </w:pPr>
            <w:r w:rsidRPr="00EE7461">
              <w:t>p2</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single" w:sz="4" w:space="0" w:color="auto"/>
              <w:left w:val="single" w:sz="4" w:space="0" w:color="auto"/>
              <w:bottom w:val="nil"/>
              <w:right w:val="single" w:sz="4" w:space="0" w:color="auto"/>
            </w:tcBorders>
          </w:tcPr>
          <w:p w:rsidR="00527757" w:rsidRPr="00EE7461" w:rsidRDefault="00527757" w:rsidP="00527757">
            <w:pPr>
              <w:pStyle w:val="TAL"/>
            </w:pPr>
            <w:r w:rsidRPr="00EE7461">
              <w:t xml:space="preserve">  firstOFDMSymbolInTimeDomain</w:t>
            </w:r>
          </w:p>
        </w:tc>
        <w:tc>
          <w:tcPr>
            <w:tcW w:w="2267" w:type="dxa"/>
            <w:tcBorders>
              <w:left w:val="single" w:sz="4" w:space="0" w:color="auto"/>
            </w:tcBorders>
          </w:tcPr>
          <w:p w:rsidR="00527757" w:rsidRPr="00EE7461" w:rsidRDefault="00527757" w:rsidP="00527757">
            <w:pPr>
              <w:pStyle w:val="TAL"/>
            </w:pPr>
            <w:r w:rsidRPr="00EE7461">
              <w:t>13</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single" w:sz="4" w:space="0" w:color="auto"/>
            </w:tcBorders>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bl>
    <w:p w:rsidR="00527757" w:rsidRPr="00EE7461" w:rsidRDefault="00527757" w:rsidP="00527757"/>
    <w:p w:rsidR="00527757" w:rsidRPr="00EE7461" w:rsidRDefault="00527757" w:rsidP="00527757">
      <w:pPr>
        <w:pStyle w:val="TH"/>
      </w:pPr>
      <w:r w:rsidRPr="00EE7461">
        <w:t>Table 6.2.2.1.2.1.4.3_1-2: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CSI-RS-ResourceMapping ::= </w:t>
            </w:r>
            <w:r w:rsidRPr="00EE7461">
              <w:rPr>
                <w:snapToGrid w:val="0"/>
              </w:rPr>
              <w:t xml:space="preserve">SEQUENCE </w:t>
            </w: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frequencyDomainAllocation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other</w:t>
            </w:r>
          </w:p>
        </w:tc>
        <w:tc>
          <w:tcPr>
            <w:tcW w:w="2267" w:type="dxa"/>
          </w:tcPr>
          <w:p w:rsidR="00527757" w:rsidRPr="00EE7461" w:rsidRDefault="00527757" w:rsidP="00527757">
            <w:pPr>
              <w:pStyle w:val="TAL"/>
            </w:pPr>
            <w:r w:rsidRPr="00EE7461">
              <w:t>000100</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bottom w:val="single" w:sz="4" w:space="0" w:color="auto"/>
            </w:tcBorders>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nil"/>
              <w:left w:val="single" w:sz="4" w:space="0" w:color="auto"/>
              <w:bottom w:val="single" w:sz="4" w:space="0" w:color="auto"/>
              <w:right w:val="single" w:sz="4" w:space="0" w:color="auto"/>
            </w:tcBorders>
          </w:tcPr>
          <w:p w:rsidR="00527757" w:rsidRPr="00EE7461" w:rsidRDefault="00527757" w:rsidP="00527757">
            <w:pPr>
              <w:pStyle w:val="TAL"/>
            </w:pPr>
            <w:r w:rsidRPr="00EE7461">
              <w:t xml:space="preserve">  nrofPorts</w:t>
            </w:r>
          </w:p>
        </w:tc>
        <w:tc>
          <w:tcPr>
            <w:tcW w:w="2267" w:type="dxa"/>
            <w:tcBorders>
              <w:left w:val="single" w:sz="4" w:space="0" w:color="auto"/>
            </w:tcBorders>
          </w:tcPr>
          <w:p w:rsidR="00527757" w:rsidRPr="00EE7461" w:rsidRDefault="00527757" w:rsidP="00527757">
            <w:pPr>
              <w:pStyle w:val="TAL"/>
            </w:pPr>
            <w:r w:rsidRPr="00EE7461">
              <w:t>p4</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nil"/>
              <w:left w:val="single" w:sz="4" w:space="0" w:color="auto"/>
              <w:bottom w:val="single" w:sz="4" w:space="0" w:color="auto"/>
              <w:right w:val="single" w:sz="4" w:space="0" w:color="auto"/>
            </w:tcBorders>
          </w:tcPr>
          <w:p w:rsidR="00527757" w:rsidRPr="00EE7461" w:rsidRDefault="00527757" w:rsidP="00527757">
            <w:pPr>
              <w:pStyle w:val="TAL"/>
            </w:pPr>
            <w:r w:rsidRPr="00EE7461">
              <w:t xml:space="preserve">  firstOFDMSymbolInTimeDomain</w:t>
            </w:r>
          </w:p>
        </w:tc>
        <w:tc>
          <w:tcPr>
            <w:tcW w:w="2267" w:type="dxa"/>
            <w:tcBorders>
              <w:left w:val="single" w:sz="4" w:space="0" w:color="auto"/>
            </w:tcBorders>
          </w:tcPr>
          <w:p w:rsidR="00527757" w:rsidRPr="00EE7461" w:rsidRDefault="00527757" w:rsidP="00527757">
            <w:pPr>
              <w:pStyle w:val="TAL"/>
            </w:pPr>
            <w:r w:rsidRPr="00EE7461">
              <w:t>9</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single" w:sz="4" w:space="0" w:color="auto"/>
            </w:tcBorders>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bl>
    <w:p w:rsidR="00527757" w:rsidRPr="00EE7461" w:rsidRDefault="00527757" w:rsidP="00527757"/>
    <w:p w:rsidR="00527757" w:rsidRPr="00EE7461" w:rsidRDefault="00527757" w:rsidP="00527757">
      <w:pPr>
        <w:pStyle w:val="TH"/>
      </w:pPr>
      <w:r w:rsidRPr="00EE7461">
        <w:t>Table 6.2.2.1.2.1.4.3_1-3: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4.6.3-34</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csi-IM-ResourceElementPattern</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pattern0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subcarrierLocation-p0</w:t>
            </w:r>
          </w:p>
        </w:tc>
        <w:tc>
          <w:tcPr>
            <w:tcW w:w="2267" w:type="dxa"/>
          </w:tcPr>
          <w:p w:rsidR="00527757" w:rsidRPr="00EE7461" w:rsidRDefault="00527757" w:rsidP="00527757">
            <w:pPr>
              <w:pStyle w:val="TAL"/>
            </w:pPr>
            <w:r w:rsidRPr="00EE7461">
              <w:t>s4</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symbolLocation-p0</w:t>
            </w:r>
          </w:p>
        </w:tc>
        <w:tc>
          <w:tcPr>
            <w:tcW w:w="2267" w:type="dxa"/>
          </w:tcPr>
          <w:p w:rsidR="00527757" w:rsidRPr="00EE7461" w:rsidRDefault="00527757" w:rsidP="00527757">
            <w:pPr>
              <w:pStyle w:val="TAL"/>
            </w:pPr>
            <w:r w:rsidRPr="00EE7461">
              <w:t>9</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periodicityAndOffset</w:t>
            </w:r>
          </w:p>
        </w:tc>
        <w:tc>
          <w:tcPr>
            <w:tcW w:w="2267" w:type="dxa"/>
          </w:tcPr>
          <w:p w:rsidR="00527757" w:rsidRPr="00EE7461" w:rsidRDefault="00527757" w:rsidP="00527757">
            <w:pPr>
              <w:pStyle w:val="TAL"/>
            </w:pPr>
            <w:r w:rsidRPr="00EE7461">
              <w:t>CSI-ResourcePeriodicityAndOffset</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lastRenderedPageBreak/>
        <w:t xml:space="preserve">Table 6.2.2.1.2.1.4.3_1-4: </w:t>
      </w:r>
      <w:r w:rsidRPr="00EE7461">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4.6.3-43</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CSI-ResourcePeriodicityAndOffset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slots5</w:t>
            </w:r>
          </w:p>
        </w:tc>
        <w:tc>
          <w:tcPr>
            <w:tcW w:w="2267" w:type="dxa"/>
          </w:tcPr>
          <w:p w:rsidR="00527757" w:rsidRPr="00EE7461" w:rsidRDefault="00527757" w:rsidP="00527757">
            <w:pPr>
              <w:pStyle w:val="TAL"/>
            </w:pPr>
            <w:r w:rsidRPr="00EE7461">
              <w:t>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t xml:space="preserve">Table 6.2.2.1.2.1.4.3_1-5: </w:t>
      </w:r>
      <w:r w:rsidRPr="00EE746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4.6.2, Table 4.6.3-25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nrOfAntennaPorts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Two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twoTX-CodebookSubsetRestriction</w:t>
            </w:r>
          </w:p>
        </w:tc>
        <w:tc>
          <w:tcPr>
            <w:tcW w:w="2267" w:type="dxa"/>
          </w:tcPr>
          <w:p w:rsidR="00527757" w:rsidRPr="00EE7461" w:rsidRDefault="00527757" w:rsidP="00527757">
            <w:pPr>
              <w:pStyle w:val="TAL"/>
            </w:pPr>
            <w:r w:rsidRPr="00EE7461">
              <w:t>000001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typeI-SinglePanel-ri-Restriction</w:t>
            </w:r>
          </w:p>
        </w:tc>
        <w:tc>
          <w:tcPr>
            <w:tcW w:w="2267" w:type="dxa"/>
          </w:tcPr>
          <w:p w:rsidR="00527757" w:rsidRPr="00EE7461" w:rsidRDefault="00527757" w:rsidP="00527757">
            <w:pPr>
              <w:pStyle w:val="TAL"/>
            </w:pPr>
            <w:r w:rsidRPr="00EE7461">
              <w:rPr>
                <w:lang w:eastAsia="ja-JP"/>
              </w:rPr>
              <w:t>11111111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t>Table 6.2.2.1.2.1.4.3_1-6: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4.6.3-39</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  reportConfigType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periodic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reportSlotConfig</w:t>
            </w:r>
          </w:p>
        </w:tc>
        <w:tc>
          <w:tcPr>
            <w:tcW w:w="2267" w:type="dxa"/>
          </w:tcPr>
          <w:p w:rsidR="00527757" w:rsidRPr="00EE7461" w:rsidRDefault="00527757" w:rsidP="00527757">
            <w:pPr>
              <w:pStyle w:val="TAL"/>
            </w:pPr>
            <w:r w:rsidRPr="00EE7461">
              <w:t>CSI-ReportPeriodicityAndOffset</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pucch-CSI-ResourceList</w:t>
            </w:r>
          </w:p>
        </w:tc>
        <w:tc>
          <w:tcPr>
            <w:tcW w:w="2267" w:type="dxa"/>
          </w:tcPr>
          <w:p w:rsidR="00527757" w:rsidRPr="00EE7461" w:rsidRDefault="00527757" w:rsidP="00527757">
            <w:pPr>
              <w:pStyle w:val="TAL"/>
            </w:pPr>
            <w:r w:rsidRPr="00EE7461">
              <w:t>PUCCH-CSI-Resource</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reportFreqConfiguration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csi-ReportingBand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subbands7</w:t>
            </w:r>
          </w:p>
        </w:tc>
        <w:tc>
          <w:tcPr>
            <w:tcW w:w="2267" w:type="dxa"/>
          </w:tcPr>
          <w:p w:rsidR="00527757" w:rsidRPr="00EE7461" w:rsidRDefault="00527757" w:rsidP="00527757">
            <w:pPr>
              <w:pStyle w:val="TAL"/>
            </w:pPr>
            <w:r w:rsidRPr="00EE7461">
              <w:t>1111111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subbandSize</w:t>
            </w:r>
          </w:p>
        </w:tc>
        <w:tc>
          <w:tcPr>
            <w:tcW w:w="2267" w:type="dxa"/>
          </w:tcPr>
          <w:p w:rsidR="00527757" w:rsidRPr="00EE7461" w:rsidRDefault="00527757" w:rsidP="00527757">
            <w:pPr>
              <w:pStyle w:val="TAL"/>
            </w:pPr>
            <w:r w:rsidRPr="00EE7461">
              <w:t>value2</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Del="00527757" w:rsidTr="00527757">
        <w:trPr>
          <w:del w:id="8" w:author="Huawei" w:date="2021-02-07T17:43:00Z"/>
        </w:trPr>
        <w:tc>
          <w:tcPr>
            <w:tcW w:w="4535" w:type="dxa"/>
          </w:tcPr>
          <w:p w:rsidR="00527757" w:rsidRPr="00EE7461" w:rsidDel="00527757" w:rsidRDefault="00527757" w:rsidP="00527757">
            <w:pPr>
              <w:pStyle w:val="TAL"/>
              <w:rPr>
                <w:del w:id="9" w:author="Huawei" w:date="2021-02-07T17:43:00Z"/>
              </w:rPr>
            </w:pPr>
          </w:p>
        </w:tc>
        <w:tc>
          <w:tcPr>
            <w:tcW w:w="2267" w:type="dxa"/>
          </w:tcPr>
          <w:p w:rsidR="00527757" w:rsidRPr="00EE7461" w:rsidDel="00527757" w:rsidRDefault="00527757" w:rsidP="00527757">
            <w:pPr>
              <w:pStyle w:val="TAL"/>
              <w:rPr>
                <w:del w:id="10" w:author="Huawei" w:date="2021-02-07T17:43:00Z"/>
              </w:rPr>
            </w:pPr>
          </w:p>
        </w:tc>
        <w:tc>
          <w:tcPr>
            <w:tcW w:w="1700" w:type="dxa"/>
          </w:tcPr>
          <w:p w:rsidR="00527757" w:rsidRPr="00EE7461" w:rsidDel="00527757" w:rsidRDefault="00527757" w:rsidP="00527757">
            <w:pPr>
              <w:pStyle w:val="TAL"/>
              <w:rPr>
                <w:del w:id="11" w:author="Huawei" w:date="2021-02-07T17:43:00Z"/>
              </w:rPr>
            </w:pPr>
          </w:p>
        </w:tc>
        <w:tc>
          <w:tcPr>
            <w:tcW w:w="1245" w:type="dxa"/>
          </w:tcPr>
          <w:p w:rsidR="00527757" w:rsidRPr="00EE7461" w:rsidDel="00527757" w:rsidRDefault="00527757" w:rsidP="00527757">
            <w:pPr>
              <w:pStyle w:val="TAL"/>
              <w:rPr>
                <w:del w:id="12" w:author="Huawei" w:date="2021-02-07T17:43:00Z"/>
                <w:lang w:eastAsia="ja-JP"/>
              </w:rPr>
            </w:pPr>
          </w:p>
        </w:tc>
      </w:tr>
      <w:tr w:rsidR="00527757" w:rsidRPr="00EE7461" w:rsidDel="00527757" w:rsidTr="00527757">
        <w:trPr>
          <w:del w:id="13" w:author="Huawei" w:date="2021-02-07T17:43:00Z"/>
        </w:trPr>
        <w:tc>
          <w:tcPr>
            <w:tcW w:w="4535" w:type="dxa"/>
          </w:tcPr>
          <w:p w:rsidR="00527757" w:rsidRPr="00EE7461" w:rsidDel="00527757" w:rsidRDefault="00527757" w:rsidP="00527757">
            <w:pPr>
              <w:pStyle w:val="TAL"/>
              <w:rPr>
                <w:del w:id="14" w:author="Huawei" w:date="2021-02-07T17:43:00Z"/>
              </w:rPr>
            </w:pPr>
          </w:p>
        </w:tc>
        <w:tc>
          <w:tcPr>
            <w:tcW w:w="2267" w:type="dxa"/>
          </w:tcPr>
          <w:p w:rsidR="00527757" w:rsidRPr="00EE7461" w:rsidDel="00527757" w:rsidRDefault="00527757" w:rsidP="00527757">
            <w:pPr>
              <w:pStyle w:val="TAL"/>
              <w:rPr>
                <w:del w:id="15" w:author="Huawei" w:date="2021-02-07T17:43:00Z"/>
              </w:rPr>
            </w:pPr>
          </w:p>
        </w:tc>
        <w:tc>
          <w:tcPr>
            <w:tcW w:w="1700" w:type="dxa"/>
          </w:tcPr>
          <w:p w:rsidR="00527757" w:rsidRPr="00EE7461" w:rsidDel="00527757" w:rsidRDefault="00527757" w:rsidP="00527757">
            <w:pPr>
              <w:pStyle w:val="TAL"/>
              <w:rPr>
                <w:del w:id="16" w:author="Huawei" w:date="2021-02-07T17:43:00Z"/>
              </w:rPr>
            </w:pPr>
          </w:p>
        </w:tc>
        <w:tc>
          <w:tcPr>
            <w:tcW w:w="1245" w:type="dxa"/>
          </w:tcPr>
          <w:p w:rsidR="00527757" w:rsidRPr="00EE7461" w:rsidDel="00527757" w:rsidRDefault="00527757" w:rsidP="00527757">
            <w:pPr>
              <w:pStyle w:val="TAL"/>
              <w:rPr>
                <w:del w:id="17" w:author="Huawei" w:date="2021-02-07T17:43:00Z"/>
                <w:lang w:eastAsia="ja-JP"/>
              </w:rPr>
            </w:pPr>
          </w:p>
        </w:tc>
      </w:tr>
      <w:tr w:rsidR="00527757" w:rsidRPr="00EE7461" w:rsidDel="00527757" w:rsidTr="00527757">
        <w:trPr>
          <w:del w:id="18" w:author="Huawei" w:date="2021-02-07T17:43:00Z"/>
        </w:trPr>
        <w:tc>
          <w:tcPr>
            <w:tcW w:w="4535" w:type="dxa"/>
          </w:tcPr>
          <w:p w:rsidR="00527757" w:rsidRPr="00EE7461" w:rsidDel="00527757" w:rsidRDefault="00527757" w:rsidP="00527757">
            <w:pPr>
              <w:pStyle w:val="TAL"/>
              <w:rPr>
                <w:del w:id="19" w:author="Huawei" w:date="2021-02-07T17:43:00Z"/>
              </w:rPr>
            </w:pPr>
          </w:p>
        </w:tc>
        <w:tc>
          <w:tcPr>
            <w:tcW w:w="2267" w:type="dxa"/>
          </w:tcPr>
          <w:p w:rsidR="00527757" w:rsidRPr="00EE7461" w:rsidDel="00527757" w:rsidRDefault="00527757" w:rsidP="00527757">
            <w:pPr>
              <w:pStyle w:val="TAL"/>
              <w:rPr>
                <w:del w:id="20" w:author="Huawei" w:date="2021-02-07T17:43:00Z"/>
              </w:rPr>
            </w:pPr>
          </w:p>
        </w:tc>
        <w:tc>
          <w:tcPr>
            <w:tcW w:w="1700" w:type="dxa"/>
          </w:tcPr>
          <w:p w:rsidR="00527757" w:rsidRPr="00EE7461" w:rsidDel="00527757" w:rsidRDefault="00527757" w:rsidP="00527757">
            <w:pPr>
              <w:pStyle w:val="TAL"/>
              <w:rPr>
                <w:del w:id="21" w:author="Huawei" w:date="2021-02-07T17:43:00Z"/>
              </w:rPr>
            </w:pPr>
          </w:p>
        </w:tc>
        <w:tc>
          <w:tcPr>
            <w:tcW w:w="1245" w:type="dxa"/>
          </w:tcPr>
          <w:p w:rsidR="00527757" w:rsidRPr="00EE7461" w:rsidDel="00527757" w:rsidRDefault="00527757" w:rsidP="00527757">
            <w:pPr>
              <w:pStyle w:val="TAL"/>
              <w:rPr>
                <w:del w:id="22" w:author="Huawei" w:date="2021-02-07T17:43:00Z"/>
                <w:lang w:eastAsia="ja-JP"/>
              </w:rPr>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H6"/>
      </w:pPr>
      <w:r w:rsidRPr="00EE7461">
        <w:t>6.2.2.1.2.1.4.3_2</w:t>
      </w:r>
      <w:r w:rsidRPr="00EE7461">
        <w:tab/>
        <w:t>Message exceptions for NSA</w:t>
      </w:r>
    </w:p>
    <w:p w:rsidR="00527757" w:rsidRPr="00EE7461" w:rsidRDefault="00527757" w:rsidP="00527757">
      <w:r w:rsidRPr="00EE7461">
        <w:t>Same as in 6.2.2.1.2.1.4.3_1.</w:t>
      </w:r>
    </w:p>
    <w:p w:rsidR="00527757" w:rsidRPr="00EE7461" w:rsidRDefault="00527757" w:rsidP="00527757">
      <w:pPr>
        <w:pStyle w:val="H6"/>
      </w:pPr>
      <w:r w:rsidRPr="00EE7461">
        <w:t>6.2.2.1.2.1.5</w:t>
      </w:r>
      <w:r w:rsidRPr="00EE7461">
        <w:tab/>
        <w:t>Test requirement</w:t>
      </w:r>
    </w:p>
    <w:p w:rsidR="00527757" w:rsidRPr="00EE7461" w:rsidRDefault="00527757" w:rsidP="00527757">
      <w:r w:rsidRPr="00EE7461">
        <w:t>The pass/fail decision is as specified in the test procedure in clause 6.2.2.1.2.1.4.2.</w:t>
      </w:r>
    </w:p>
    <w:p w:rsidR="00527757" w:rsidRPr="00EE7461" w:rsidRDefault="00527757" w:rsidP="00527757">
      <w:pPr>
        <w:pStyle w:val="TH"/>
        <w:rPr>
          <w:lang w:eastAsia="zh-CN"/>
        </w:rPr>
      </w:pPr>
      <w:r w:rsidRPr="00EE7461">
        <w:rPr>
          <w:lang w:eastAsia="x-none"/>
        </w:rPr>
        <w:lastRenderedPageBreak/>
        <w:t xml:space="preserve">Table 6.2.2.1.2.1.5-1: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b/>
                <w:sz w:val="18"/>
                <w:lang w:eastAsia="zh-CN"/>
              </w:rPr>
            </w:pPr>
            <w:r w:rsidRPr="00EE7461">
              <w:rPr>
                <w:rFonts w:ascii="Arial" w:hAnsi="Arial"/>
                <w:b/>
                <w:sz w:val="18"/>
                <w:lang w:eastAsia="zh-CN"/>
              </w:rPr>
              <w:t>Test 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15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FDD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13</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TDLA30-5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2×2 </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ULA high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As specified in </w:t>
            </w:r>
            <w:r w:rsidRPr="00EE7461">
              <w:rPr>
                <w:rFonts w:ascii="Arial" w:hAnsi="Arial"/>
                <w:sz w:val="18"/>
                <w:lang w:eastAsia="zh-CN"/>
              </w:rPr>
              <w:t>Annex B.4.1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Row 5,4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9</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CSI-RS</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Row 3,(6,-)</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13</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NZP CSI-RS-timeConfig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5/1</w:t>
            </w:r>
          </w:p>
        </w:tc>
      </w:tr>
      <w:tr w:rsidR="00527757" w:rsidRPr="00EE7461" w:rsidTr="00527757">
        <w:trPr>
          <w:trHeight w:val="70"/>
        </w:trPr>
        <w:tc>
          <w:tcPr>
            <w:tcW w:w="1556" w:type="dxa"/>
            <w:vMerge w:val="restart"/>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0</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Resource Mapping</w:t>
            </w:r>
          </w:p>
          <w:p w:rsidR="00527757" w:rsidRPr="00EE7461" w:rsidRDefault="00527757" w:rsidP="00527757">
            <w:pPr>
              <w:keepNext/>
              <w:keepLines/>
              <w:spacing w:after="0"/>
              <w:rPr>
                <w:rFonts w:ascii="Arial" w:hAnsi="Arial"/>
                <w:sz w:val="18"/>
              </w:rPr>
            </w:pPr>
            <w:r w:rsidRPr="00EE7461">
              <w:rPr>
                <w:rFonts w:ascii="Arial" w:hAnsi="Arial"/>
                <w:sz w:val="18"/>
              </w:rPr>
              <w:t>(k</w:t>
            </w:r>
            <w:r w:rsidRPr="00EE7461">
              <w:rPr>
                <w:rFonts w:ascii="Arial" w:hAnsi="Arial"/>
                <w:sz w:val="18"/>
                <w:vertAlign w:val="subscript"/>
              </w:rPr>
              <w:t>CSI-IM</w:t>
            </w:r>
            <w:r w:rsidRPr="00EE7461">
              <w:rPr>
                <w:rFonts w:ascii="Arial" w:hAnsi="Arial"/>
                <w:sz w:val="18"/>
              </w:rPr>
              <w:t>,l</w:t>
            </w:r>
            <w:r w:rsidRPr="00EE7461">
              <w:rPr>
                <w:rFonts w:ascii="Arial" w:hAnsi="Arial"/>
                <w:sz w:val="18"/>
                <w:vertAlign w:val="subscript"/>
              </w:rPr>
              <w:t>CSI-IM</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t>
            </w:r>
            <w:r w:rsidRPr="00EE7461">
              <w:rPr>
                <w:rFonts w:ascii="Arial" w:hAnsi="Arial"/>
                <w:sz w:val="18"/>
                <w:lang w:eastAsia="zh-CN"/>
              </w:rPr>
              <w:t>4</w:t>
            </w:r>
            <w:r w:rsidRPr="00EE7461">
              <w:rPr>
                <w:rFonts w:ascii="Arial" w:hAnsi="Arial"/>
                <w:sz w:val="18"/>
              </w:rPr>
              <w:t xml:space="preserve">, </w:t>
            </w:r>
            <w:r w:rsidRPr="00EE7461">
              <w:rPr>
                <w:rFonts w:ascii="Arial" w:hAnsi="Arial"/>
                <w:sz w:val="18"/>
                <w:lang w:eastAsia="zh-CN"/>
              </w:rPr>
              <w:t>9</w:t>
            </w:r>
            <w:r w:rsidRPr="00EE7461">
              <w:rPr>
                <w:rFonts w:ascii="Arial" w:hAnsi="Arial"/>
                <w:sz w:val="18"/>
              </w:rPr>
              <w:t>)</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Table </w:t>
            </w:r>
            <w:r w:rsidRPr="00EE7461">
              <w:rPr>
                <w:rFonts w:ascii="Arial" w:hAnsi="Arial"/>
                <w:sz w:val="18"/>
                <w:lang w:eastAsia="zh-CN"/>
              </w:rPr>
              <w:t>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cri-RI-PMI-CQI</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pmi-FormatIndicator</w:t>
            </w:r>
            <w:r w:rsidRPr="00EE7461">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1111111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typeI-SinglePanel</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bookmarkStart w:id="23" w:name="_GoBack"/>
            <w:bookmarkEnd w:id="23"/>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000001</w:t>
            </w:r>
          </w:p>
        </w:tc>
      </w:tr>
      <w:tr w:rsidR="00527757" w:rsidRPr="00EE7461" w:rsidTr="00527757">
        <w:trPr>
          <w:trHeight w:val="70"/>
        </w:trPr>
        <w:tc>
          <w:tcPr>
            <w:tcW w:w="1648" w:type="dxa"/>
            <w:gridSpan w:val="2"/>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N/A</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PUCCH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As specified in Table A.4-2, TBS.2-1</w:t>
            </w:r>
          </w:p>
        </w:tc>
      </w:tr>
      <w:tr w:rsidR="00527757" w:rsidRPr="00EE7461" w:rsidDel="003722D7" w:rsidTr="00527757">
        <w:trPr>
          <w:trHeight w:val="70"/>
          <w:del w:id="24" w:author="Huawei" w:date="2021-02-07T18:51:00Z"/>
        </w:trPr>
        <w:tc>
          <w:tcPr>
            <w:tcW w:w="8750" w:type="dxa"/>
            <w:gridSpan w:val="8"/>
            <w:tcBorders>
              <w:top w:val="single" w:sz="4" w:space="0" w:color="auto"/>
              <w:left w:val="single" w:sz="4" w:space="0" w:color="auto"/>
              <w:bottom w:val="single" w:sz="4" w:space="0" w:color="auto"/>
              <w:right w:val="single" w:sz="4" w:space="0" w:color="auto"/>
            </w:tcBorders>
            <w:vAlign w:val="center"/>
          </w:tcPr>
          <w:p w:rsidR="00527757" w:rsidRPr="00EE7461" w:rsidDel="003722D7" w:rsidRDefault="00527757" w:rsidP="00527757">
            <w:pPr>
              <w:keepNext/>
              <w:keepLines/>
              <w:spacing w:after="0"/>
              <w:rPr>
                <w:del w:id="25" w:author="Huawei" w:date="2021-02-07T18:51:00Z"/>
                <w:rFonts w:ascii="Arial" w:hAnsi="Arial"/>
                <w:sz w:val="18"/>
                <w:lang w:eastAsia="zh-CN"/>
              </w:rPr>
            </w:pPr>
            <w:del w:id="26" w:author="Huawei" w:date="2021-02-07T18:51:00Z">
              <w:r w:rsidRPr="00EE7461" w:rsidDel="003722D7">
                <w:rPr>
                  <w:rFonts w:ascii="Arial" w:hAnsi="Arial"/>
                  <w:sz w:val="18"/>
                  <w:lang w:eastAsia="zh-CN"/>
                </w:rPr>
                <w:delText>Note 1: TT = TBD</w:delText>
              </w:r>
            </w:del>
          </w:p>
        </w:tc>
      </w:tr>
    </w:tbl>
    <w:p w:rsidR="00527757" w:rsidRPr="00EE7461" w:rsidRDefault="00527757" w:rsidP="00527757">
      <w:pPr>
        <w:rPr>
          <w:lang w:eastAsia="zh-CN"/>
        </w:rPr>
      </w:pPr>
    </w:p>
    <w:p w:rsidR="00527757" w:rsidRPr="00EE7461" w:rsidRDefault="00527757" w:rsidP="00527757">
      <w:pPr>
        <w:pStyle w:val="TH"/>
        <w:rPr>
          <w:lang w:eastAsia="zh-CN"/>
        </w:rPr>
      </w:pPr>
      <w:r w:rsidRPr="00EE7461">
        <w:rPr>
          <w:lang w:eastAsia="x-none"/>
        </w:rPr>
        <w:lastRenderedPageBreak/>
        <w:t>Table 6.2.2.1.2.1.5-</w:t>
      </w:r>
      <w:r w:rsidRPr="00EE7461">
        <w:rPr>
          <w:lang w:eastAsia="zh-CN"/>
        </w:rPr>
        <w:t>2:</w:t>
      </w:r>
      <w:r w:rsidRPr="00EE7461">
        <w:rPr>
          <w:lang w:eastAsia="x-none"/>
        </w:rPr>
        <w:t xml:space="preserve"> </w:t>
      </w:r>
      <w:r w:rsidRPr="00EE7461">
        <w:rPr>
          <w:lang w:eastAsia="ja-JP"/>
        </w:rPr>
        <w:t>Test</w:t>
      </w:r>
      <w:r w:rsidRPr="00EE7461">
        <w:rPr>
          <w:lang w:eastAsia="x-none"/>
        </w:rPr>
        <w:t xml:space="preserve">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27757" w:rsidRPr="00EE7461" w:rsidTr="00527757">
        <w:trPr>
          <w:jc w:val="center"/>
        </w:trPr>
        <w:tc>
          <w:tcPr>
            <w:tcW w:w="1984" w:type="dxa"/>
            <w:tcBorders>
              <w:bottom w:val="nil"/>
            </w:tcBorders>
          </w:tcPr>
          <w:p w:rsidR="00527757" w:rsidRPr="00EE7461" w:rsidRDefault="00527757" w:rsidP="00527757">
            <w:pPr>
              <w:pStyle w:val="TAH"/>
              <w:rPr>
                <w:rFonts w:cs="v5.0.0"/>
                <w:lang w:eastAsia="zh-CN"/>
              </w:rPr>
            </w:pPr>
            <w:r w:rsidRPr="00EE7461">
              <w:rPr>
                <w:rFonts w:cs="v5.0.0"/>
                <w:lang w:eastAsia="zh-CN"/>
              </w:rPr>
              <w:t>Parameters</w:t>
            </w:r>
          </w:p>
        </w:tc>
        <w:tc>
          <w:tcPr>
            <w:tcW w:w="1412" w:type="dxa"/>
            <w:tcBorders>
              <w:bottom w:val="nil"/>
            </w:tcBorders>
          </w:tcPr>
          <w:p w:rsidR="00527757" w:rsidRPr="00EE7461" w:rsidRDefault="00527757" w:rsidP="00527757">
            <w:pPr>
              <w:pStyle w:val="TAH"/>
            </w:pPr>
            <w:r w:rsidRPr="00EE7461">
              <w:t>Test 1</w:t>
            </w:r>
          </w:p>
        </w:tc>
        <w:tc>
          <w:tcPr>
            <w:tcW w:w="1512" w:type="dxa"/>
            <w:tcBorders>
              <w:bottom w:val="nil"/>
            </w:tcBorders>
          </w:tcPr>
          <w:p w:rsidR="00527757" w:rsidRPr="00EE7461" w:rsidRDefault="00527757" w:rsidP="00527757">
            <w:pPr>
              <w:pStyle w:val="TAH"/>
              <w:rPr>
                <w:rFonts w:eastAsia="?? ??" w:cs="v5.0.0"/>
              </w:rPr>
            </w:pPr>
            <w:r w:rsidRPr="00EE7461">
              <w:rPr>
                <w:rFonts w:eastAsia="?? ??" w:cs="v5.0.0"/>
              </w:rPr>
              <w:t>Test 2</w:t>
            </w:r>
          </w:p>
        </w:tc>
      </w:tr>
      <w:tr w:rsidR="00527757" w:rsidRPr="00EE7461" w:rsidTr="00527757">
        <w:trPr>
          <w:cantSplit/>
          <w:jc w:val="center"/>
        </w:trPr>
        <w:tc>
          <w:tcPr>
            <w:tcW w:w="1984" w:type="dxa"/>
          </w:tcPr>
          <w:p w:rsidR="00527757" w:rsidRPr="00EE7461" w:rsidRDefault="00527757" w:rsidP="00527757">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20</w:t>
            </w:r>
          </w:p>
        </w:tc>
        <w:tc>
          <w:tcPr>
            <w:tcW w:w="1512" w:type="dxa"/>
          </w:tcPr>
          <w:p w:rsidR="00527757" w:rsidRPr="00EE7461" w:rsidRDefault="00527757" w:rsidP="00527757">
            <w:pPr>
              <w:pStyle w:val="TAC"/>
              <w:rPr>
                <w:rFonts w:cs="v5.0.0"/>
                <w:lang w:eastAsia="zh-CN"/>
              </w:rPr>
            </w:pPr>
            <w:r w:rsidRPr="00EE7461">
              <w:rPr>
                <w:rFonts w:cs="v5.0.0"/>
                <w:lang w:eastAsia="zh-CN"/>
              </w:rPr>
              <w:t>20</w:t>
            </w:r>
          </w:p>
        </w:tc>
      </w:tr>
      <w:tr w:rsidR="00527757" w:rsidRPr="00EE7461" w:rsidTr="00527757">
        <w:trPr>
          <w:cantSplit/>
          <w:jc w:val="center"/>
        </w:trPr>
        <w:tc>
          <w:tcPr>
            <w:tcW w:w="1984" w:type="dxa"/>
          </w:tcPr>
          <w:p w:rsidR="00527757" w:rsidRPr="00EE7461" w:rsidRDefault="00527757" w:rsidP="00527757">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rsidR="00527757" w:rsidRPr="00413D66" w:rsidRDefault="00527757" w:rsidP="00527757">
            <w:pPr>
              <w:pStyle w:val="TAC"/>
              <w:rPr>
                <w:rFonts w:cs="v5.0.0"/>
                <w:lang w:eastAsia="zh-CN"/>
              </w:rPr>
            </w:pPr>
            <w:r w:rsidRPr="00413D66">
              <w:rPr>
                <w:rFonts w:cs="v5.0.0"/>
                <w:lang w:eastAsia="zh-CN"/>
              </w:rPr>
              <w:t>1.0</w:t>
            </w:r>
            <w:r w:rsidRPr="00413D66">
              <w:rPr>
                <w:rFonts w:cs="v5.0.0"/>
                <w:lang w:eastAsia="ja-JP"/>
              </w:rPr>
              <w:t>4</w:t>
            </w:r>
          </w:p>
        </w:tc>
        <w:tc>
          <w:tcPr>
            <w:tcW w:w="1512" w:type="dxa"/>
          </w:tcPr>
          <w:p w:rsidR="00527757" w:rsidRPr="00413D66" w:rsidRDefault="00527757" w:rsidP="00527757">
            <w:pPr>
              <w:pStyle w:val="TAC"/>
              <w:rPr>
                <w:rFonts w:cs="v5.0.0"/>
                <w:lang w:eastAsia="zh-CN"/>
              </w:rPr>
            </w:pPr>
            <w:r w:rsidRPr="00413D66">
              <w:rPr>
                <w:rFonts w:cs="v5.0.0"/>
                <w:lang w:eastAsia="zh-CN"/>
              </w:rPr>
              <w:t>1.05 -TT</w:t>
            </w:r>
          </w:p>
        </w:tc>
      </w:tr>
      <w:tr w:rsidR="00527757" w:rsidRPr="00EE7461" w:rsidTr="00527757">
        <w:trPr>
          <w:cantSplit/>
          <w:jc w:val="center"/>
        </w:trPr>
        <w:tc>
          <w:tcPr>
            <w:tcW w:w="4908" w:type="dxa"/>
            <w:gridSpan w:val="3"/>
          </w:tcPr>
          <w:p w:rsidR="00527757" w:rsidRPr="008F100B" w:rsidRDefault="00527757" w:rsidP="00527757">
            <w:pPr>
              <w:pStyle w:val="TAC"/>
              <w:jc w:val="left"/>
              <w:rPr>
                <w:rFonts w:cs="v5.0.0"/>
                <w:highlight w:val="yellow"/>
                <w:lang w:eastAsia="zh-CN"/>
              </w:rPr>
            </w:pPr>
          </w:p>
        </w:tc>
      </w:tr>
    </w:tbl>
    <w:p w:rsidR="001D5328" w:rsidRPr="00DD61D7"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97C" w:rsidRDefault="00EA297C">
      <w:r>
        <w:separator/>
      </w:r>
    </w:p>
  </w:endnote>
  <w:endnote w:type="continuationSeparator" w:id="0">
    <w:p w:rsidR="00EA297C" w:rsidRDefault="00EA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97C" w:rsidRDefault="00EA297C">
      <w:r>
        <w:separator/>
      </w:r>
    </w:p>
  </w:footnote>
  <w:footnote w:type="continuationSeparator" w:id="0">
    <w:p w:rsidR="00EA297C" w:rsidRDefault="00EA2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289446F"/>
    <w:multiLevelType w:val="hybridMultilevel"/>
    <w:tmpl w:val="D200FC34"/>
    <w:lvl w:ilvl="0" w:tplc="B0D8F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5FF67D3"/>
    <w:multiLevelType w:val="hybridMultilevel"/>
    <w:tmpl w:val="7D8ABA1E"/>
    <w:lvl w:ilvl="0" w:tplc="858849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171B67"/>
    <w:multiLevelType w:val="hybridMultilevel"/>
    <w:tmpl w:val="100C23A6"/>
    <w:lvl w:ilvl="0" w:tplc="F34E993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00484A"/>
    <w:multiLevelType w:val="hybridMultilevel"/>
    <w:tmpl w:val="C332EF2C"/>
    <w:lvl w:ilvl="0" w:tplc="ED5EF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9"/>
  </w:num>
  <w:num w:numId="6">
    <w:abstractNumId w:val="15"/>
  </w:num>
  <w:num w:numId="7">
    <w:abstractNumId w:val="10"/>
  </w:num>
  <w:num w:numId="8">
    <w:abstractNumId w:val="16"/>
  </w:num>
  <w:num w:numId="9">
    <w:abstractNumId w:val="23"/>
  </w:num>
  <w:num w:numId="10">
    <w:abstractNumId w:val="1"/>
  </w:num>
  <w:num w:numId="11">
    <w:abstractNumId w:val="25"/>
  </w:num>
  <w:num w:numId="12">
    <w:abstractNumId w:val="14"/>
  </w:num>
  <w:num w:numId="13">
    <w:abstractNumId w:val="20"/>
  </w:num>
  <w:num w:numId="14">
    <w:abstractNumId w:val="22"/>
  </w:num>
  <w:num w:numId="15">
    <w:abstractNumId w:val="3"/>
  </w:num>
  <w:num w:numId="16">
    <w:abstractNumId w:val="19"/>
  </w:num>
  <w:num w:numId="17">
    <w:abstractNumId w:val="18"/>
  </w:num>
  <w:num w:numId="18">
    <w:abstractNumId w:val="21"/>
  </w:num>
  <w:num w:numId="19">
    <w:abstractNumId w:val="26"/>
  </w:num>
  <w:num w:numId="20">
    <w:abstractNumId w:val="13"/>
  </w:num>
  <w:num w:numId="21">
    <w:abstractNumId w:val="8"/>
  </w:num>
  <w:num w:numId="22">
    <w:abstractNumId w:val="17"/>
  </w:num>
  <w:num w:numId="23">
    <w:abstractNumId w:val="12"/>
  </w:num>
  <w:num w:numId="24">
    <w:abstractNumId w:val="7"/>
  </w:num>
  <w:num w:numId="25">
    <w:abstractNumId w:val="6"/>
  </w:num>
  <w:num w:numId="26">
    <w:abstractNumId w:val="11"/>
  </w:num>
  <w:num w:numId="27">
    <w:abstractNumId w:val="2"/>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077F8"/>
    <w:rsid w:val="00320F9E"/>
    <w:rsid w:val="00321439"/>
    <w:rsid w:val="003609EF"/>
    <w:rsid w:val="0036231A"/>
    <w:rsid w:val="00362A0B"/>
    <w:rsid w:val="003722D7"/>
    <w:rsid w:val="00374DD4"/>
    <w:rsid w:val="003D4A19"/>
    <w:rsid w:val="003D687B"/>
    <w:rsid w:val="003E1A36"/>
    <w:rsid w:val="0040232F"/>
    <w:rsid w:val="00410371"/>
    <w:rsid w:val="00413D66"/>
    <w:rsid w:val="004242F1"/>
    <w:rsid w:val="004A220A"/>
    <w:rsid w:val="004B75B7"/>
    <w:rsid w:val="0051580D"/>
    <w:rsid w:val="00527757"/>
    <w:rsid w:val="005414E4"/>
    <w:rsid w:val="00547111"/>
    <w:rsid w:val="00560E80"/>
    <w:rsid w:val="00592D74"/>
    <w:rsid w:val="005E2C44"/>
    <w:rsid w:val="005E6649"/>
    <w:rsid w:val="00621188"/>
    <w:rsid w:val="006257ED"/>
    <w:rsid w:val="00640B56"/>
    <w:rsid w:val="00665C47"/>
    <w:rsid w:val="00695808"/>
    <w:rsid w:val="006B46FB"/>
    <w:rsid w:val="006E21FB"/>
    <w:rsid w:val="007138F0"/>
    <w:rsid w:val="00720921"/>
    <w:rsid w:val="00750D6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100B"/>
    <w:rsid w:val="008F3789"/>
    <w:rsid w:val="008F4CD7"/>
    <w:rsid w:val="008F686C"/>
    <w:rsid w:val="009148DE"/>
    <w:rsid w:val="00941E30"/>
    <w:rsid w:val="009777D9"/>
    <w:rsid w:val="00991B88"/>
    <w:rsid w:val="009A5753"/>
    <w:rsid w:val="009A579D"/>
    <w:rsid w:val="009D52E0"/>
    <w:rsid w:val="009E3297"/>
    <w:rsid w:val="009F734F"/>
    <w:rsid w:val="00A246B6"/>
    <w:rsid w:val="00A45AC1"/>
    <w:rsid w:val="00A47E70"/>
    <w:rsid w:val="00A50CF0"/>
    <w:rsid w:val="00A7671C"/>
    <w:rsid w:val="00AA2CBC"/>
    <w:rsid w:val="00AC5820"/>
    <w:rsid w:val="00AD1CD8"/>
    <w:rsid w:val="00B258BB"/>
    <w:rsid w:val="00B42B3A"/>
    <w:rsid w:val="00B67B97"/>
    <w:rsid w:val="00B7439E"/>
    <w:rsid w:val="00B968C8"/>
    <w:rsid w:val="00BA3EC5"/>
    <w:rsid w:val="00BA51D9"/>
    <w:rsid w:val="00BB5DFC"/>
    <w:rsid w:val="00BC2955"/>
    <w:rsid w:val="00BD279D"/>
    <w:rsid w:val="00BD6BB8"/>
    <w:rsid w:val="00C35284"/>
    <w:rsid w:val="00C62FAD"/>
    <w:rsid w:val="00C66BA2"/>
    <w:rsid w:val="00C87D61"/>
    <w:rsid w:val="00C95985"/>
    <w:rsid w:val="00CC5026"/>
    <w:rsid w:val="00CC68D0"/>
    <w:rsid w:val="00D03F9A"/>
    <w:rsid w:val="00D06D51"/>
    <w:rsid w:val="00D24991"/>
    <w:rsid w:val="00D50255"/>
    <w:rsid w:val="00D66520"/>
    <w:rsid w:val="00DD61D7"/>
    <w:rsid w:val="00DE34CF"/>
    <w:rsid w:val="00DE5DA2"/>
    <w:rsid w:val="00E13F3D"/>
    <w:rsid w:val="00E34898"/>
    <w:rsid w:val="00EA297C"/>
    <w:rsid w:val="00EB09B7"/>
    <w:rsid w:val="00EE7D7C"/>
    <w:rsid w:val="00F25D98"/>
    <w:rsid w:val="00F300FB"/>
    <w:rsid w:val="00F671BC"/>
    <w:rsid w:val="00F91076"/>
    <w:rsid w:val="00FB387D"/>
    <w:rsid w:val="00FB4E98"/>
    <w:rsid w:val="00FB6386"/>
    <w:rsid w:val="00FF6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99432-CD6E-4BD6-8E5C-E302DAF1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2212</Words>
  <Characters>12611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2021-01-05T02:27:00Z</dcterms:created>
  <dcterms:modified xsi:type="dcterms:W3CDTF">2021-03-05T06:10:00Z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(3)1V6SNeubBgDRzzEMqixwrOzsidrCfKBQJ1oDElnc1+d+55VjvZgt0sSLqrIcRIL0jNYl84k+
cY3Dt+GSHK5ld2NsZGA5xrrm1Ja5Hbo5Hwtve0SDQuqNkSKBV7jEaqzdWiSbFTvnqF+XfO39
MI7Z0fke6aVL10xDGozKMFJHpmUhablWbnpBKWhy3FUqJpuIUjJEDL4Pl3p7H/4sxqxozUu/
fg9uzr94R03dasvde8</vt:lpwstr>
  </property>
  <property fmtid="{D5CDD505-2E9C-101B-9397-08002B2CF9AE}" pid="22" name="_2015_ms_pID_7253431">
    <vt:lpwstr>fnS3i1Ixe2tff/YUX2oWYz3FQO2ko224psVv2+xvmbyhyEgGtrGBmV
V+vlOS6ONDU4EJ9MssOS1F6AjkwiRmlSgd8WJqhxIHA6ZP1nuYT3Yt/IySlfNZT8QN10vxUC
SuqsjylCSyQsYGpql6ldLHsrHmqu/8ib6TG1RwibqMhxyMFDz8vDtxhL2e0YKyRG3DaeoqSS
tnbtY5Ms5kBEiwmJiTPBYHpzHv4nZaRCKRfr</vt:lpwstr>
  </property>
  <property fmtid="{D5CDD505-2E9C-101B-9397-08002B2CF9AE}" pid="23" name="_2015_ms_pID_7253432">
    <vt:lpwstr>LSyRojj9JJI1G298BZjPA9w=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1611972411</vt:lpwstr>
  </property>
</Properties>
</file>